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DEDED" w:themeColor="accent3" w:themeTint="33"/>
  <w:body>
    <w:p w14:paraId="2658F04D" w14:textId="5ADC8E1F" w:rsidR="00657108" w:rsidRPr="008A4478" w:rsidRDefault="00EA449A" w:rsidP="008A4478">
      <w:pPr>
        <w:pStyle w:val="Heading1"/>
      </w:pPr>
      <w:r>
        <w:t>Exhibitions and catalogues relating to replicas</w:t>
      </w:r>
    </w:p>
    <w:p w14:paraId="0A5E26B4" w14:textId="206372E3" w:rsidR="00CB45A3" w:rsidRDefault="00CB45A3" w:rsidP="00CB45A3">
      <w:pPr>
        <w:pStyle w:val="NoSpacing"/>
      </w:pPr>
    </w:p>
    <w:p w14:paraId="2A530310" w14:textId="77777777" w:rsidR="00076734" w:rsidRDefault="00076734" w:rsidP="00076734">
      <w:pPr>
        <w:pStyle w:val="NormalWeb"/>
        <w:rPr>
          <w:rFonts w:ascii="Verdana" w:hAnsi="Verdana"/>
          <w:sz w:val="18"/>
          <w:szCs w:val="18"/>
        </w:rPr>
      </w:pPr>
      <w:r>
        <w:rPr>
          <w:rFonts w:ascii="Verdana" w:hAnsi="Verdana"/>
          <w:i/>
          <w:iCs/>
          <w:sz w:val="18"/>
          <w:szCs w:val="18"/>
        </w:rPr>
        <w:t xml:space="preserve">Views of the Crystal Palace &amp; Park, Sydenham. First Series. </w:t>
      </w:r>
      <w:r>
        <w:rPr>
          <w:rFonts w:ascii="Verdana" w:hAnsi="Verdana"/>
          <w:sz w:val="18"/>
          <w:szCs w:val="18"/>
        </w:rPr>
        <w:t xml:space="preserve">1854. London: Day &amp; Son. </w:t>
      </w:r>
    </w:p>
    <w:p w14:paraId="4DA935FB" w14:textId="77777777" w:rsidR="00076734" w:rsidRDefault="00076734" w:rsidP="00076734">
      <w:pPr>
        <w:pStyle w:val="NormalWeb"/>
        <w:rPr>
          <w:rFonts w:ascii="Verdana" w:hAnsi="Verdana"/>
          <w:sz w:val="18"/>
          <w:szCs w:val="18"/>
        </w:rPr>
      </w:pPr>
      <w:r>
        <w:rPr>
          <w:rFonts w:ascii="Verdana" w:hAnsi="Verdana"/>
          <w:sz w:val="18"/>
          <w:szCs w:val="18"/>
        </w:rPr>
        <w:t xml:space="preserve">ABERDEEN ART GALLERY, 1905. </w:t>
      </w:r>
      <w:r>
        <w:rPr>
          <w:rFonts w:ascii="Verdana" w:hAnsi="Verdana"/>
          <w:i/>
          <w:iCs/>
          <w:sz w:val="18"/>
          <w:szCs w:val="18"/>
        </w:rPr>
        <w:t>Aberdeen Sculpture Gallery 8</w:t>
      </w:r>
      <w:r>
        <w:rPr>
          <w:rFonts w:ascii="Verdana" w:hAnsi="Verdana"/>
          <w:i/>
          <w:iCs/>
          <w:sz w:val="18"/>
          <w:szCs w:val="18"/>
          <w:vertAlign w:val="superscript"/>
        </w:rPr>
        <w:t>th</w:t>
      </w:r>
      <w:r>
        <w:rPr>
          <w:rFonts w:ascii="Verdana" w:hAnsi="Verdana"/>
          <w:i/>
          <w:iCs/>
          <w:sz w:val="18"/>
          <w:szCs w:val="18"/>
        </w:rPr>
        <w:t xml:space="preserve"> April 1905. </w:t>
      </w:r>
      <w:r>
        <w:rPr>
          <w:rFonts w:ascii="Verdana" w:hAnsi="Verdana"/>
          <w:sz w:val="18"/>
          <w:szCs w:val="18"/>
        </w:rPr>
        <w:t xml:space="preserve">Aberdeen: Rosemount Press. </w:t>
      </w:r>
    </w:p>
    <w:p w14:paraId="6F88CEB9" w14:textId="77777777" w:rsidR="00076734" w:rsidRDefault="00076734" w:rsidP="00076734">
      <w:pPr>
        <w:pStyle w:val="NormalWeb"/>
        <w:rPr>
          <w:rFonts w:ascii="Verdana" w:hAnsi="Verdana"/>
          <w:sz w:val="18"/>
          <w:szCs w:val="18"/>
        </w:rPr>
      </w:pPr>
      <w:r>
        <w:rPr>
          <w:rFonts w:ascii="Verdana" w:hAnsi="Verdana"/>
          <w:sz w:val="18"/>
          <w:szCs w:val="18"/>
        </w:rPr>
        <w:t xml:space="preserve">ANON, 1929. An international exhibition of casts of works of art. </w:t>
      </w:r>
      <w:r>
        <w:rPr>
          <w:rFonts w:ascii="Verdana" w:hAnsi="Verdana"/>
          <w:i/>
          <w:iCs/>
          <w:sz w:val="18"/>
          <w:szCs w:val="18"/>
        </w:rPr>
        <w:t xml:space="preserve">Museums Journal, </w:t>
      </w:r>
      <w:r>
        <w:rPr>
          <w:rFonts w:ascii="Verdana" w:hAnsi="Verdana"/>
          <w:b/>
          <w:bCs/>
          <w:sz w:val="18"/>
          <w:szCs w:val="18"/>
        </w:rPr>
        <w:t>28 (1928–29)</w:t>
      </w:r>
      <w:r>
        <w:rPr>
          <w:rFonts w:ascii="Verdana" w:hAnsi="Verdana"/>
          <w:sz w:val="18"/>
          <w:szCs w:val="18"/>
        </w:rPr>
        <w:t xml:space="preserve">, pp. 290-201. </w:t>
      </w:r>
    </w:p>
    <w:p w14:paraId="6E6F88AA" w14:textId="77777777" w:rsidR="00076734" w:rsidRDefault="00076734" w:rsidP="00076734">
      <w:pPr>
        <w:pStyle w:val="NormalWeb"/>
        <w:rPr>
          <w:rFonts w:ascii="Verdana" w:hAnsi="Verdana"/>
          <w:sz w:val="18"/>
          <w:szCs w:val="18"/>
        </w:rPr>
      </w:pPr>
      <w:r>
        <w:rPr>
          <w:rFonts w:ascii="Verdana" w:hAnsi="Verdana"/>
          <w:sz w:val="18"/>
          <w:szCs w:val="18"/>
        </w:rPr>
        <w:t xml:space="preserve">ANON, 1901. </w:t>
      </w:r>
      <w:r>
        <w:rPr>
          <w:rFonts w:ascii="Verdana" w:hAnsi="Verdana"/>
          <w:i/>
          <w:iCs/>
          <w:sz w:val="18"/>
          <w:szCs w:val="18"/>
        </w:rPr>
        <w:t xml:space="preserve">Glasgow International Exhibition 1901. Official Catalogue. </w:t>
      </w:r>
      <w:r>
        <w:rPr>
          <w:rFonts w:ascii="Verdana" w:hAnsi="Verdana"/>
          <w:sz w:val="18"/>
          <w:szCs w:val="18"/>
        </w:rPr>
        <w:t xml:space="preserve">Glasgow: Charles P Watson. </w:t>
      </w:r>
    </w:p>
    <w:p w14:paraId="47DACC88" w14:textId="77777777" w:rsidR="00076734" w:rsidRDefault="00076734" w:rsidP="00076734">
      <w:pPr>
        <w:pStyle w:val="NormalWeb"/>
        <w:rPr>
          <w:rFonts w:ascii="Verdana" w:hAnsi="Verdana"/>
          <w:sz w:val="18"/>
          <w:szCs w:val="18"/>
        </w:rPr>
      </w:pPr>
      <w:r>
        <w:rPr>
          <w:rFonts w:ascii="Verdana" w:hAnsi="Verdana"/>
          <w:sz w:val="18"/>
          <w:szCs w:val="18"/>
        </w:rPr>
        <w:t xml:space="preserve">ANON, </w:t>
      </w:r>
      <w:proofErr w:type="gramStart"/>
      <w:r>
        <w:rPr>
          <w:rFonts w:ascii="Verdana" w:hAnsi="Verdana"/>
          <w:sz w:val="18"/>
          <w:szCs w:val="18"/>
        </w:rPr>
        <w:t>1870?.</w:t>
      </w:r>
      <w:proofErr w:type="gramEnd"/>
      <w:r>
        <w:rPr>
          <w:rFonts w:ascii="Verdana" w:hAnsi="Verdana"/>
          <w:sz w:val="18"/>
          <w:szCs w:val="18"/>
        </w:rPr>
        <w:t xml:space="preserve"> </w:t>
      </w:r>
      <w:r>
        <w:rPr>
          <w:rFonts w:ascii="Verdana" w:hAnsi="Verdana"/>
          <w:i/>
          <w:iCs/>
          <w:sz w:val="18"/>
          <w:szCs w:val="18"/>
        </w:rPr>
        <w:t xml:space="preserve">Catalogues of the objects of ceramic art and School of Design in the Melbourne Public Library. </w:t>
      </w:r>
      <w:r>
        <w:rPr>
          <w:rFonts w:ascii="Verdana" w:hAnsi="Verdana"/>
          <w:sz w:val="18"/>
          <w:szCs w:val="18"/>
        </w:rPr>
        <w:t xml:space="preserve">Melbourne: John </w:t>
      </w:r>
      <w:proofErr w:type="spellStart"/>
      <w:r>
        <w:rPr>
          <w:rFonts w:ascii="Verdana" w:hAnsi="Verdana"/>
          <w:sz w:val="18"/>
          <w:szCs w:val="18"/>
        </w:rPr>
        <w:t>Ferres</w:t>
      </w:r>
      <w:proofErr w:type="spellEnd"/>
      <w:r>
        <w:rPr>
          <w:rFonts w:ascii="Verdana" w:hAnsi="Verdana"/>
          <w:sz w:val="18"/>
          <w:szCs w:val="18"/>
        </w:rPr>
        <w:t xml:space="preserve">. </w:t>
      </w:r>
    </w:p>
    <w:p w14:paraId="2FE5511A" w14:textId="77777777" w:rsidR="00076734" w:rsidRDefault="00076734" w:rsidP="00076734">
      <w:pPr>
        <w:pStyle w:val="NormalWeb"/>
        <w:rPr>
          <w:rFonts w:ascii="Verdana" w:hAnsi="Verdana"/>
          <w:sz w:val="18"/>
          <w:szCs w:val="18"/>
        </w:rPr>
      </w:pPr>
      <w:r>
        <w:rPr>
          <w:rFonts w:ascii="Verdana" w:hAnsi="Verdana"/>
          <w:sz w:val="18"/>
          <w:szCs w:val="18"/>
        </w:rPr>
        <w:t xml:space="preserve">ANON, 1862. </w:t>
      </w:r>
      <w:r>
        <w:rPr>
          <w:rFonts w:ascii="Verdana" w:hAnsi="Verdana"/>
          <w:i/>
          <w:iCs/>
          <w:sz w:val="18"/>
          <w:szCs w:val="18"/>
        </w:rPr>
        <w:t xml:space="preserve">International Exhibition 1862, Medals and honourable mentions awarded by the international juries, second edition. </w:t>
      </w:r>
      <w:r>
        <w:rPr>
          <w:rFonts w:ascii="Verdana" w:hAnsi="Verdana"/>
          <w:sz w:val="18"/>
          <w:szCs w:val="18"/>
        </w:rPr>
        <w:t xml:space="preserve">London: printed for Her Majesty’s Commissioners by George Edward Eyre &amp; William </w:t>
      </w:r>
      <w:proofErr w:type="spellStart"/>
      <w:r>
        <w:rPr>
          <w:rFonts w:ascii="Verdana" w:hAnsi="Verdana"/>
          <w:sz w:val="18"/>
          <w:szCs w:val="18"/>
        </w:rPr>
        <w:t>Spottiswoode</w:t>
      </w:r>
      <w:proofErr w:type="spellEnd"/>
      <w:r>
        <w:rPr>
          <w:rFonts w:ascii="Verdana" w:hAnsi="Verdana"/>
          <w:sz w:val="18"/>
          <w:szCs w:val="18"/>
        </w:rPr>
        <w:t xml:space="preserve">. </w:t>
      </w:r>
    </w:p>
    <w:p w14:paraId="0B65282B" w14:textId="77777777" w:rsidR="00076734" w:rsidRDefault="00076734" w:rsidP="00076734">
      <w:pPr>
        <w:pStyle w:val="NormalWeb"/>
        <w:rPr>
          <w:rFonts w:ascii="Verdana" w:hAnsi="Verdana"/>
          <w:sz w:val="18"/>
          <w:szCs w:val="18"/>
        </w:rPr>
      </w:pPr>
      <w:r>
        <w:rPr>
          <w:rFonts w:ascii="Verdana" w:hAnsi="Verdana"/>
          <w:sz w:val="18"/>
          <w:szCs w:val="18"/>
        </w:rPr>
        <w:t xml:space="preserve">ANON, 1862. </w:t>
      </w:r>
      <w:r>
        <w:rPr>
          <w:rFonts w:ascii="Verdana" w:hAnsi="Verdana"/>
          <w:i/>
          <w:iCs/>
          <w:sz w:val="18"/>
          <w:szCs w:val="18"/>
        </w:rPr>
        <w:t>International Exhibition 1862, Official catalogue of the Industrial Department</w:t>
      </w:r>
      <w:r>
        <w:rPr>
          <w:rFonts w:ascii="Verdana" w:hAnsi="Verdana"/>
          <w:i/>
          <w:iCs/>
          <w:sz w:val="18"/>
          <w:szCs w:val="18"/>
        </w:rPr>
        <w:br/>
        <w:t xml:space="preserve">. </w:t>
      </w:r>
      <w:r>
        <w:rPr>
          <w:rFonts w:ascii="Verdana" w:hAnsi="Verdana"/>
          <w:sz w:val="18"/>
          <w:szCs w:val="18"/>
        </w:rPr>
        <w:t xml:space="preserve">London: printed for Her Majesty’s Commissioners by Truscott, Son &amp; Simmons. </w:t>
      </w:r>
    </w:p>
    <w:p w14:paraId="42C2A54E" w14:textId="77777777" w:rsidR="00076734" w:rsidRDefault="00076734" w:rsidP="00076734">
      <w:pPr>
        <w:pStyle w:val="NormalWeb"/>
        <w:rPr>
          <w:rFonts w:ascii="Verdana" w:hAnsi="Verdana"/>
          <w:sz w:val="18"/>
          <w:szCs w:val="18"/>
        </w:rPr>
      </w:pPr>
      <w:r>
        <w:rPr>
          <w:rFonts w:ascii="Verdana" w:hAnsi="Verdana"/>
          <w:sz w:val="18"/>
          <w:szCs w:val="18"/>
        </w:rPr>
        <w:t xml:space="preserve">ANON, 1840. </w:t>
      </w:r>
      <w:r>
        <w:rPr>
          <w:rFonts w:ascii="Verdana" w:hAnsi="Verdana"/>
          <w:i/>
          <w:iCs/>
          <w:sz w:val="18"/>
          <w:szCs w:val="18"/>
        </w:rPr>
        <w:t xml:space="preserve">Catalogue of the splendid collection and stock in trade, fixtures, &amp;c., of Mr. Lewis Brucciani, 5 Little Russell Street, Covent Garden, to be disposed of on very moderate terms. </w:t>
      </w:r>
      <w:r>
        <w:rPr>
          <w:rFonts w:ascii="Verdana" w:hAnsi="Verdana"/>
          <w:sz w:val="18"/>
          <w:szCs w:val="18"/>
        </w:rPr>
        <w:t xml:space="preserve">London: H Robertson. </w:t>
      </w:r>
    </w:p>
    <w:p w14:paraId="404C7734" w14:textId="77777777" w:rsidR="00076734" w:rsidRDefault="00076734" w:rsidP="00076734">
      <w:pPr>
        <w:pStyle w:val="NormalWeb"/>
        <w:rPr>
          <w:rFonts w:ascii="Verdana" w:hAnsi="Verdana"/>
          <w:sz w:val="18"/>
          <w:szCs w:val="18"/>
        </w:rPr>
      </w:pPr>
      <w:r>
        <w:rPr>
          <w:rFonts w:ascii="Verdana" w:hAnsi="Verdana"/>
          <w:sz w:val="18"/>
          <w:szCs w:val="18"/>
        </w:rPr>
        <w:t xml:space="preserve">ANONYMOUS, 1853. </w:t>
      </w:r>
      <w:r>
        <w:rPr>
          <w:rFonts w:ascii="Verdana" w:hAnsi="Verdana"/>
          <w:i/>
          <w:iCs/>
          <w:sz w:val="18"/>
          <w:szCs w:val="18"/>
        </w:rPr>
        <w:t xml:space="preserve">Official Catalogue of the Great Industrial Exhibition (in connection with the Royal Dublin Society,) 1853. </w:t>
      </w:r>
      <w:r>
        <w:rPr>
          <w:rFonts w:ascii="Verdana" w:hAnsi="Verdana"/>
          <w:sz w:val="18"/>
          <w:szCs w:val="18"/>
        </w:rPr>
        <w:t xml:space="preserve">4th edn. Dublin: John Falconer. </w:t>
      </w:r>
    </w:p>
    <w:p w14:paraId="5085E5E0" w14:textId="77777777" w:rsidR="00076734" w:rsidRDefault="00076734" w:rsidP="00076734">
      <w:pPr>
        <w:pStyle w:val="NormalWeb"/>
        <w:rPr>
          <w:rFonts w:ascii="Verdana" w:hAnsi="Verdana"/>
          <w:sz w:val="18"/>
          <w:szCs w:val="18"/>
        </w:rPr>
      </w:pPr>
      <w:r>
        <w:rPr>
          <w:rFonts w:ascii="Verdana" w:hAnsi="Verdana"/>
          <w:sz w:val="18"/>
          <w:szCs w:val="18"/>
        </w:rPr>
        <w:t xml:space="preserve">ARCHAEOLOGICAL INSTITUTE OF GREAT BRITAIN AND IRELAND, 1859. </w:t>
      </w:r>
      <w:r>
        <w:rPr>
          <w:rFonts w:ascii="Verdana" w:hAnsi="Verdana"/>
          <w:i/>
          <w:iCs/>
          <w:sz w:val="18"/>
          <w:szCs w:val="18"/>
        </w:rPr>
        <w:t xml:space="preserve">Catalogue of Antiquities, Works of Art and Scottish Historical Relics Exhibited in the Museum of the Archaeological Institute of Great Britain and Ireland during their Annual General Meeting, held in Edinburgh, July 1856. </w:t>
      </w:r>
      <w:r>
        <w:rPr>
          <w:rFonts w:ascii="Verdana" w:hAnsi="Verdana"/>
          <w:sz w:val="18"/>
          <w:szCs w:val="18"/>
        </w:rPr>
        <w:t xml:space="preserve">Edinburgh: Thomas Constable and Co. </w:t>
      </w:r>
    </w:p>
    <w:p w14:paraId="3BD09000" w14:textId="77777777" w:rsidR="00076734" w:rsidRDefault="00076734" w:rsidP="00076734">
      <w:pPr>
        <w:pStyle w:val="NormalWeb"/>
        <w:rPr>
          <w:rFonts w:ascii="Verdana" w:hAnsi="Verdana"/>
          <w:sz w:val="18"/>
          <w:szCs w:val="18"/>
        </w:rPr>
      </w:pPr>
      <w:r>
        <w:rPr>
          <w:rFonts w:ascii="Verdana" w:hAnsi="Verdana"/>
          <w:sz w:val="18"/>
          <w:szCs w:val="18"/>
        </w:rPr>
        <w:t xml:space="preserve">ARISTOTLE UNIVERSITY OF THESSALONIKI, 1999, 1995, 2004, 2008. </w:t>
      </w:r>
      <w:r>
        <w:rPr>
          <w:rFonts w:ascii="Verdana" w:hAnsi="Verdana"/>
          <w:i/>
          <w:iCs/>
          <w:sz w:val="18"/>
          <w:szCs w:val="18"/>
        </w:rPr>
        <w:t xml:space="preserve">Catalogue of casts and copies; Latest acquisitions of casts; Temple of Zeus at Olympia; Archaic Casts. </w:t>
      </w:r>
      <w:r>
        <w:rPr>
          <w:rFonts w:ascii="Verdana" w:hAnsi="Verdana"/>
          <w:sz w:val="18"/>
          <w:szCs w:val="18"/>
        </w:rPr>
        <w:t xml:space="preserve">Thessaloniki: Aristotle University of Thessaloniki. </w:t>
      </w:r>
    </w:p>
    <w:p w14:paraId="4B3130BB" w14:textId="77777777" w:rsidR="00076734" w:rsidRDefault="00076734" w:rsidP="00076734">
      <w:pPr>
        <w:pStyle w:val="NormalWeb"/>
        <w:rPr>
          <w:rFonts w:ascii="Verdana" w:hAnsi="Verdana"/>
          <w:sz w:val="18"/>
          <w:szCs w:val="18"/>
        </w:rPr>
      </w:pPr>
      <w:r>
        <w:rPr>
          <w:rFonts w:ascii="Verdana" w:hAnsi="Verdana"/>
          <w:sz w:val="18"/>
          <w:szCs w:val="18"/>
        </w:rPr>
        <w:t>ASSOCIATION INTERNATIONALE POUR LA CONSERVATION ET LA PROMOTION DES MOULAGES</w:t>
      </w:r>
      <w:proofErr w:type="gramStart"/>
      <w:r>
        <w:rPr>
          <w:rFonts w:ascii="Verdana" w:hAnsi="Verdana"/>
          <w:sz w:val="18"/>
          <w:szCs w:val="18"/>
        </w:rPr>
        <w:t>, ,</w:t>
      </w:r>
      <w:proofErr w:type="gramEnd"/>
      <w:r>
        <w:rPr>
          <w:rFonts w:ascii="Verdana" w:hAnsi="Verdana"/>
          <w:sz w:val="18"/>
          <w:szCs w:val="18"/>
        </w:rPr>
        <w:t xml:space="preserve"> Association Internationale pour la Conservation et la Promotion des Moulages. Available: </w:t>
      </w:r>
      <w:hyperlink r:id="rId7" w:tgtFrame="_blank" w:history="1">
        <w:r>
          <w:rPr>
            <w:rStyle w:val="Hyperlink"/>
            <w:rFonts w:ascii="Verdana" w:hAnsi="Verdana"/>
            <w:sz w:val="18"/>
            <w:szCs w:val="18"/>
          </w:rPr>
          <w:t>https://www.aicpm-new-iacpc.org/a-la-une/</w:t>
        </w:r>
      </w:hyperlink>
      <w:r>
        <w:rPr>
          <w:rFonts w:ascii="Verdana" w:hAnsi="Verdana"/>
          <w:sz w:val="18"/>
          <w:szCs w:val="18"/>
        </w:rPr>
        <w:t xml:space="preserve"> [May/28, 2020]. </w:t>
      </w:r>
    </w:p>
    <w:p w14:paraId="392762E1" w14:textId="77777777" w:rsidR="00076734" w:rsidRDefault="00076734" w:rsidP="00076734">
      <w:pPr>
        <w:pStyle w:val="NormalWeb"/>
        <w:rPr>
          <w:rFonts w:ascii="Verdana" w:hAnsi="Verdana"/>
          <w:sz w:val="18"/>
          <w:szCs w:val="18"/>
        </w:rPr>
      </w:pPr>
      <w:r>
        <w:rPr>
          <w:rFonts w:ascii="Verdana" w:hAnsi="Verdana"/>
          <w:sz w:val="18"/>
          <w:szCs w:val="18"/>
        </w:rPr>
        <w:t>ASSOCIATION INTERNATIONALE POUR LA CONSERVATION ET LA PROMOTION DES MOULAGES</w:t>
      </w:r>
      <w:proofErr w:type="gramStart"/>
      <w:r>
        <w:rPr>
          <w:rFonts w:ascii="Verdana" w:hAnsi="Verdana"/>
          <w:sz w:val="18"/>
          <w:szCs w:val="18"/>
        </w:rPr>
        <w:t>, ,</w:t>
      </w:r>
      <w:proofErr w:type="gramEnd"/>
      <w:r>
        <w:rPr>
          <w:rFonts w:ascii="Verdana" w:hAnsi="Verdana"/>
          <w:sz w:val="18"/>
          <w:szCs w:val="18"/>
        </w:rPr>
        <w:t xml:space="preserve"> A la Une. Available: </w:t>
      </w:r>
      <w:hyperlink r:id="rId8" w:tgtFrame="_blank" w:history="1">
        <w:r>
          <w:rPr>
            <w:rStyle w:val="Hyperlink"/>
            <w:rFonts w:ascii="Verdana" w:hAnsi="Verdana"/>
            <w:sz w:val="18"/>
            <w:szCs w:val="18"/>
          </w:rPr>
          <w:t>https://www.aicpm-new-iacpc.org/a-la-une/</w:t>
        </w:r>
      </w:hyperlink>
      <w:r>
        <w:rPr>
          <w:rFonts w:ascii="Verdana" w:hAnsi="Verdana"/>
          <w:sz w:val="18"/>
          <w:szCs w:val="18"/>
        </w:rPr>
        <w:t xml:space="preserve"> [May/28, 2020]. </w:t>
      </w:r>
    </w:p>
    <w:p w14:paraId="37092FA0" w14:textId="77777777" w:rsidR="00076734" w:rsidRDefault="00076734" w:rsidP="00076734">
      <w:pPr>
        <w:pStyle w:val="NormalWeb"/>
        <w:rPr>
          <w:rFonts w:ascii="Verdana" w:hAnsi="Verdana"/>
          <w:sz w:val="18"/>
          <w:szCs w:val="18"/>
        </w:rPr>
      </w:pPr>
      <w:r>
        <w:rPr>
          <w:rFonts w:ascii="Verdana" w:hAnsi="Verdana"/>
          <w:sz w:val="18"/>
          <w:szCs w:val="18"/>
        </w:rPr>
        <w:t xml:space="preserve">AUSTIN &amp; SEELEY, 1841. </w:t>
      </w:r>
      <w:r>
        <w:rPr>
          <w:rFonts w:ascii="Verdana" w:hAnsi="Verdana"/>
          <w:i/>
          <w:iCs/>
          <w:sz w:val="18"/>
          <w:szCs w:val="18"/>
        </w:rPr>
        <w:t xml:space="preserve">Select Specimens of Austin &amp; Seeley’s Works in Artificial Stone. </w:t>
      </w:r>
      <w:r>
        <w:rPr>
          <w:rFonts w:ascii="Verdana" w:hAnsi="Verdana"/>
          <w:sz w:val="18"/>
          <w:szCs w:val="18"/>
        </w:rPr>
        <w:t xml:space="preserve">London: Austin &amp; Seeley. </w:t>
      </w:r>
    </w:p>
    <w:p w14:paraId="7674D773" w14:textId="77777777" w:rsidR="00076734" w:rsidRDefault="00076734" w:rsidP="00076734">
      <w:pPr>
        <w:pStyle w:val="NormalWeb"/>
        <w:rPr>
          <w:rFonts w:ascii="Verdana" w:hAnsi="Verdana"/>
          <w:sz w:val="18"/>
          <w:szCs w:val="18"/>
        </w:rPr>
      </w:pPr>
      <w:r>
        <w:rPr>
          <w:rFonts w:ascii="Verdana" w:hAnsi="Verdana"/>
          <w:sz w:val="18"/>
          <w:szCs w:val="18"/>
        </w:rPr>
        <w:t xml:space="preserve">BALL, V., 1890. </w:t>
      </w:r>
      <w:r>
        <w:rPr>
          <w:rFonts w:ascii="Verdana" w:hAnsi="Verdana"/>
          <w:i/>
          <w:iCs/>
          <w:sz w:val="18"/>
          <w:szCs w:val="18"/>
        </w:rPr>
        <w:t xml:space="preserve">General Guide to the Science and Art Museum, Dublin. </w:t>
      </w:r>
      <w:r>
        <w:rPr>
          <w:rFonts w:ascii="Verdana" w:hAnsi="Verdana"/>
          <w:sz w:val="18"/>
          <w:szCs w:val="18"/>
        </w:rPr>
        <w:t xml:space="preserve">2nd edn. Dublin: Alexander Thom and Co. </w:t>
      </w:r>
    </w:p>
    <w:p w14:paraId="7B7A5E2B" w14:textId="77777777" w:rsidR="00076734" w:rsidRDefault="00076734" w:rsidP="00076734">
      <w:pPr>
        <w:pStyle w:val="NormalWeb"/>
        <w:rPr>
          <w:rFonts w:ascii="Verdana" w:hAnsi="Verdana"/>
          <w:sz w:val="18"/>
          <w:szCs w:val="18"/>
        </w:rPr>
      </w:pPr>
      <w:r>
        <w:rPr>
          <w:rFonts w:ascii="Verdana" w:hAnsi="Verdana"/>
          <w:sz w:val="18"/>
          <w:szCs w:val="18"/>
        </w:rPr>
        <w:t xml:space="preserve">BEARD, M., 1998. </w:t>
      </w:r>
      <w:r>
        <w:rPr>
          <w:rFonts w:ascii="Verdana" w:hAnsi="Verdana"/>
          <w:i/>
          <w:iCs/>
          <w:sz w:val="18"/>
          <w:szCs w:val="18"/>
        </w:rPr>
        <w:t xml:space="preserve">University of Cambridge: Museum of Classical Archaeology Guide to the Cast Gallery. </w:t>
      </w:r>
      <w:r>
        <w:rPr>
          <w:rFonts w:ascii="Verdana" w:hAnsi="Verdana"/>
          <w:sz w:val="18"/>
          <w:szCs w:val="18"/>
        </w:rPr>
        <w:t xml:space="preserve">Cambridge: Museum of Classical Archaeology. </w:t>
      </w:r>
    </w:p>
    <w:p w14:paraId="207BA084" w14:textId="77777777" w:rsidR="00076734" w:rsidRDefault="00076734" w:rsidP="00076734">
      <w:pPr>
        <w:pStyle w:val="NormalWeb"/>
        <w:rPr>
          <w:rFonts w:ascii="Verdana" w:hAnsi="Verdana"/>
          <w:sz w:val="18"/>
          <w:szCs w:val="18"/>
        </w:rPr>
      </w:pPr>
      <w:r>
        <w:rPr>
          <w:rFonts w:ascii="Verdana" w:hAnsi="Verdana"/>
          <w:sz w:val="18"/>
          <w:szCs w:val="18"/>
        </w:rPr>
        <w:lastRenderedPageBreak/>
        <w:t xml:space="preserve">BECKMANN, M., 2005. </w:t>
      </w:r>
      <w:proofErr w:type="spellStart"/>
      <w:r>
        <w:rPr>
          <w:rFonts w:ascii="Verdana" w:hAnsi="Verdana"/>
          <w:i/>
          <w:iCs/>
          <w:sz w:val="18"/>
          <w:szCs w:val="18"/>
        </w:rPr>
        <w:t>Abguss-Sammlung</w:t>
      </w:r>
      <w:proofErr w:type="spellEnd"/>
      <w:r>
        <w:rPr>
          <w:rFonts w:ascii="Verdana" w:hAnsi="Verdana"/>
          <w:i/>
          <w:iCs/>
          <w:sz w:val="18"/>
          <w:szCs w:val="18"/>
        </w:rPr>
        <w:t xml:space="preserve">. </w:t>
      </w:r>
      <w:proofErr w:type="spellStart"/>
      <w:r>
        <w:rPr>
          <w:rFonts w:ascii="Verdana" w:hAnsi="Verdana"/>
          <w:i/>
          <w:iCs/>
          <w:sz w:val="18"/>
          <w:szCs w:val="18"/>
        </w:rPr>
        <w:t>Antiker</w:t>
      </w:r>
      <w:proofErr w:type="spellEnd"/>
      <w:r>
        <w:rPr>
          <w:rFonts w:ascii="Verdana" w:hAnsi="Verdana"/>
          <w:i/>
          <w:iCs/>
          <w:sz w:val="18"/>
          <w:szCs w:val="18"/>
        </w:rPr>
        <w:t xml:space="preserve"> </w:t>
      </w:r>
      <w:proofErr w:type="spellStart"/>
      <w:r>
        <w:rPr>
          <w:rFonts w:ascii="Verdana" w:hAnsi="Verdana"/>
          <w:i/>
          <w:iCs/>
          <w:sz w:val="18"/>
          <w:szCs w:val="18"/>
        </w:rPr>
        <w:t>Plastik</w:t>
      </w:r>
      <w:proofErr w:type="spellEnd"/>
      <w:r>
        <w:rPr>
          <w:rFonts w:ascii="Verdana" w:hAnsi="Verdana"/>
          <w:i/>
          <w:iCs/>
          <w:sz w:val="18"/>
          <w:szCs w:val="18"/>
        </w:rPr>
        <w:t xml:space="preserve">. </w:t>
      </w:r>
      <w:r>
        <w:rPr>
          <w:rFonts w:ascii="Verdana" w:hAnsi="Verdana"/>
          <w:sz w:val="18"/>
          <w:szCs w:val="18"/>
        </w:rPr>
        <w:t xml:space="preserve">Berlin: </w:t>
      </w:r>
      <w:proofErr w:type="spellStart"/>
      <w:r>
        <w:rPr>
          <w:rFonts w:ascii="Verdana" w:hAnsi="Verdana"/>
          <w:sz w:val="18"/>
          <w:szCs w:val="18"/>
        </w:rPr>
        <w:t>Abguss-Sammlung</w:t>
      </w:r>
      <w:proofErr w:type="spellEnd"/>
      <w:r>
        <w:rPr>
          <w:rFonts w:ascii="Verdana" w:hAnsi="Verdana"/>
          <w:sz w:val="18"/>
          <w:szCs w:val="18"/>
        </w:rPr>
        <w:t xml:space="preserve"> </w:t>
      </w:r>
      <w:proofErr w:type="spellStart"/>
      <w:r>
        <w:rPr>
          <w:rFonts w:ascii="Verdana" w:hAnsi="Verdana"/>
          <w:sz w:val="18"/>
          <w:szCs w:val="18"/>
        </w:rPr>
        <w:t>Antiker</w:t>
      </w:r>
      <w:proofErr w:type="spellEnd"/>
      <w:r>
        <w:rPr>
          <w:rFonts w:ascii="Verdana" w:hAnsi="Verdana"/>
          <w:sz w:val="18"/>
          <w:szCs w:val="18"/>
        </w:rPr>
        <w:t xml:space="preserve"> </w:t>
      </w:r>
      <w:proofErr w:type="spellStart"/>
      <w:r>
        <w:rPr>
          <w:rFonts w:ascii="Verdana" w:hAnsi="Verdana"/>
          <w:sz w:val="18"/>
          <w:szCs w:val="18"/>
        </w:rPr>
        <w:t>Plastik</w:t>
      </w:r>
      <w:proofErr w:type="spellEnd"/>
      <w:r>
        <w:rPr>
          <w:rFonts w:ascii="Verdana" w:hAnsi="Verdana"/>
          <w:sz w:val="18"/>
          <w:szCs w:val="18"/>
        </w:rPr>
        <w:t xml:space="preserve">. </w:t>
      </w:r>
    </w:p>
    <w:p w14:paraId="41C9BC66" w14:textId="77777777" w:rsidR="00076734" w:rsidRDefault="00076734" w:rsidP="00076734">
      <w:pPr>
        <w:pStyle w:val="NormalWeb"/>
        <w:rPr>
          <w:rFonts w:ascii="Verdana" w:hAnsi="Verdana"/>
          <w:sz w:val="18"/>
          <w:szCs w:val="18"/>
        </w:rPr>
      </w:pPr>
      <w:r>
        <w:rPr>
          <w:rFonts w:ascii="Verdana" w:hAnsi="Verdana"/>
          <w:sz w:val="18"/>
          <w:szCs w:val="18"/>
        </w:rPr>
        <w:t xml:space="preserve">BIRKETT, G., 1909. </w:t>
      </w:r>
      <w:r>
        <w:rPr>
          <w:rFonts w:ascii="Verdana" w:hAnsi="Verdana"/>
          <w:i/>
          <w:iCs/>
          <w:sz w:val="18"/>
          <w:szCs w:val="18"/>
        </w:rPr>
        <w:t xml:space="preserve">A catalogue and handbook of casts &amp; sculptures in the permanent collection. </w:t>
      </w:r>
      <w:r>
        <w:rPr>
          <w:rFonts w:ascii="Verdana" w:hAnsi="Verdana"/>
          <w:sz w:val="18"/>
          <w:szCs w:val="18"/>
        </w:rPr>
        <w:t xml:space="preserve">Leeds: Jowett &amp; </w:t>
      </w:r>
      <w:proofErr w:type="spellStart"/>
      <w:r>
        <w:rPr>
          <w:rFonts w:ascii="Verdana" w:hAnsi="Verdana"/>
          <w:sz w:val="18"/>
          <w:szCs w:val="18"/>
        </w:rPr>
        <w:t>Sowry</w:t>
      </w:r>
      <w:proofErr w:type="spellEnd"/>
      <w:r>
        <w:rPr>
          <w:rFonts w:ascii="Verdana" w:hAnsi="Verdana"/>
          <w:sz w:val="18"/>
          <w:szCs w:val="18"/>
        </w:rPr>
        <w:t xml:space="preserve">. </w:t>
      </w:r>
    </w:p>
    <w:p w14:paraId="734D63BA" w14:textId="77777777" w:rsidR="00076734" w:rsidRDefault="00076734" w:rsidP="00076734">
      <w:pPr>
        <w:pStyle w:val="NormalWeb"/>
        <w:rPr>
          <w:rFonts w:ascii="Verdana" w:hAnsi="Verdana"/>
          <w:sz w:val="18"/>
          <w:szCs w:val="18"/>
        </w:rPr>
      </w:pPr>
      <w:r>
        <w:rPr>
          <w:rFonts w:ascii="Verdana" w:hAnsi="Verdana"/>
          <w:sz w:val="18"/>
          <w:szCs w:val="18"/>
        </w:rPr>
        <w:t xml:space="preserve">BIRKETT, G., 1899. </w:t>
      </w:r>
      <w:r>
        <w:rPr>
          <w:rFonts w:ascii="Verdana" w:hAnsi="Verdana"/>
          <w:i/>
          <w:iCs/>
          <w:sz w:val="18"/>
          <w:szCs w:val="18"/>
        </w:rPr>
        <w:t xml:space="preserve">A catalogue and handbook of casts &amp; sculptures in the permanent collection. </w:t>
      </w:r>
      <w:r>
        <w:rPr>
          <w:rFonts w:ascii="Verdana" w:hAnsi="Verdana"/>
          <w:sz w:val="18"/>
          <w:szCs w:val="18"/>
        </w:rPr>
        <w:t xml:space="preserve">Leeds: Jowett &amp; </w:t>
      </w:r>
      <w:proofErr w:type="spellStart"/>
      <w:r>
        <w:rPr>
          <w:rFonts w:ascii="Verdana" w:hAnsi="Verdana"/>
          <w:sz w:val="18"/>
          <w:szCs w:val="18"/>
        </w:rPr>
        <w:t>Sowry</w:t>
      </w:r>
      <w:proofErr w:type="spellEnd"/>
      <w:r>
        <w:rPr>
          <w:rFonts w:ascii="Verdana" w:hAnsi="Verdana"/>
          <w:sz w:val="18"/>
          <w:szCs w:val="18"/>
        </w:rPr>
        <w:t xml:space="preserve">. </w:t>
      </w:r>
    </w:p>
    <w:p w14:paraId="7AF7CC21" w14:textId="77777777" w:rsidR="00076734" w:rsidRDefault="00076734" w:rsidP="00076734">
      <w:pPr>
        <w:pStyle w:val="NormalWeb"/>
        <w:rPr>
          <w:rFonts w:ascii="Verdana" w:hAnsi="Verdana"/>
          <w:sz w:val="18"/>
          <w:szCs w:val="18"/>
        </w:rPr>
      </w:pPr>
      <w:r>
        <w:rPr>
          <w:rFonts w:ascii="Verdana" w:hAnsi="Verdana"/>
          <w:sz w:val="18"/>
          <w:szCs w:val="18"/>
        </w:rPr>
        <w:t xml:space="preserve">BRIGHAM, W.T., 1874. </w:t>
      </w:r>
      <w:r>
        <w:rPr>
          <w:rFonts w:ascii="Verdana" w:hAnsi="Verdana"/>
          <w:i/>
          <w:iCs/>
          <w:sz w:val="18"/>
          <w:szCs w:val="18"/>
        </w:rPr>
        <w:t xml:space="preserve">Cast catalogue of antique sculpture. </w:t>
      </w:r>
      <w:r>
        <w:rPr>
          <w:rFonts w:ascii="Verdana" w:hAnsi="Verdana"/>
          <w:sz w:val="18"/>
          <w:szCs w:val="18"/>
        </w:rPr>
        <w:t xml:space="preserve">Boston; New York: (Lee and Shepard; Lee Shepard and Dillingham. </w:t>
      </w:r>
    </w:p>
    <w:p w14:paraId="0F5F0E0B" w14:textId="77777777" w:rsidR="00076734" w:rsidRDefault="00076734" w:rsidP="00076734">
      <w:pPr>
        <w:pStyle w:val="NormalWeb"/>
        <w:rPr>
          <w:rFonts w:ascii="Verdana" w:hAnsi="Verdana"/>
          <w:sz w:val="18"/>
          <w:szCs w:val="18"/>
        </w:rPr>
      </w:pPr>
      <w:r>
        <w:rPr>
          <w:rFonts w:ascii="Verdana" w:hAnsi="Verdana"/>
          <w:sz w:val="18"/>
          <w:szCs w:val="18"/>
        </w:rPr>
        <w:t xml:space="preserve">BRITISH MUSEUM, 1905. </w:t>
      </w:r>
      <w:r>
        <w:rPr>
          <w:rFonts w:ascii="Verdana" w:hAnsi="Verdana"/>
          <w:i/>
          <w:iCs/>
          <w:sz w:val="18"/>
          <w:szCs w:val="18"/>
        </w:rPr>
        <w:t xml:space="preserve">List of casts from sculptures etc. in the Departments of Antiquities; sold by Messrs. Brucciani &amp; Co. </w:t>
      </w:r>
      <w:r>
        <w:rPr>
          <w:rFonts w:ascii="Verdana" w:hAnsi="Verdana"/>
          <w:sz w:val="18"/>
          <w:szCs w:val="18"/>
        </w:rPr>
        <w:t>London</w:t>
      </w:r>
      <w:proofErr w:type="gramStart"/>
      <w:r>
        <w:rPr>
          <w:rFonts w:ascii="Verdana" w:hAnsi="Verdana"/>
          <w:sz w:val="18"/>
          <w:szCs w:val="18"/>
        </w:rPr>
        <w:t>: .</w:t>
      </w:r>
      <w:proofErr w:type="gramEnd"/>
      <w:r>
        <w:rPr>
          <w:rFonts w:ascii="Verdana" w:hAnsi="Verdana"/>
          <w:sz w:val="18"/>
          <w:szCs w:val="18"/>
        </w:rPr>
        <w:t xml:space="preserve"> </w:t>
      </w:r>
    </w:p>
    <w:p w14:paraId="4CAA7FCE" w14:textId="77777777" w:rsidR="00076734" w:rsidRDefault="00076734" w:rsidP="00076734">
      <w:pPr>
        <w:pStyle w:val="NormalWeb"/>
        <w:rPr>
          <w:rFonts w:ascii="Verdana" w:hAnsi="Verdana"/>
          <w:sz w:val="18"/>
          <w:szCs w:val="18"/>
        </w:rPr>
      </w:pPr>
      <w:r>
        <w:rPr>
          <w:rFonts w:ascii="Verdana" w:hAnsi="Verdana"/>
          <w:sz w:val="18"/>
          <w:szCs w:val="18"/>
        </w:rPr>
        <w:t xml:space="preserve">BRITISH MUSEUM, 1857. </w:t>
      </w:r>
      <w:r>
        <w:rPr>
          <w:rFonts w:ascii="Verdana" w:hAnsi="Verdana"/>
          <w:i/>
          <w:iCs/>
          <w:sz w:val="18"/>
          <w:szCs w:val="18"/>
        </w:rPr>
        <w:t xml:space="preserve">Prices of casts from ancient marbles, bronzes, etc. in the British Museum. </w:t>
      </w:r>
      <w:r>
        <w:rPr>
          <w:rFonts w:ascii="Verdana" w:hAnsi="Verdana"/>
          <w:sz w:val="18"/>
          <w:szCs w:val="18"/>
        </w:rPr>
        <w:t xml:space="preserve">London: </w:t>
      </w:r>
      <w:proofErr w:type="spellStart"/>
      <w:r>
        <w:rPr>
          <w:rFonts w:ascii="Verdana" w:hAnsi="Verdana"/>
          <w:sz w:val="18"/>
          <w:szCs w:val="18"/>
        </w:rPr>
        <w:t>Woodfall</w:t>
      </w:r>
      <w:proofErr w:type="spellEnd"/>
      <w:r>
        <w:rPr>
          <w:rFonts w:ascii="Verdana" w:hAnsi="Verdana"/>
          <w:sz w:val="18"/>
          <w:szCs w:val="18"/>
        </w:rPr>
        <w:t xml:space="preserve"> &amp; Kinder. </w:t>
      </w:r>
    </w:p>
    <w:p w14:paraId="43F5EA70" w14:textId="77777777" w:rsidR="00076734" w:rsidRDefault="00076734" w:rsidP="00076734">
      <w:pPr>
        <w:pStyle w:val="NormalWeb"/>
        <w:rPr>
          <w:rFonts w:ascii="Verdana" w:hAnsi="Verdana"/>
          <w:sz w:val="18"/>
          <w:szCs w:val="18"/>
        </w:rPr>
      </w:pPr>
      <w:r>
        <w:rPr>
          <w:rFonts w:ascii="Verdana" w:hAnsi="Verdana"/>
          <w:sz w:val="18"/>
          <w:szCs w:val="18"/>
        </w:rPr>
        <w:t xml:space="preserve">BRUCCIANI, D., 1864. </w:t>
      </w:r>
      <w:r>
        <w:rPr>
          <w:rFonts w:ascii="Verdana" w:hAnsi="Verdana"/>
          <w:i/>
          <w:iCs/>
          <w:sz w:val="18"/>
          <w:szCs w:val="18"/>
        </w:rPr>
        <w:t xml:space="preserve">Catalogue of reproductions of antique and modern sculpture on sale at D. Brucciani’s Galleria </w:t>
      </w:r>
      <w:proofErr w:type="spellStart"/>
      <w:r>
        <w:rPr>
          <w:rFonts w:ascii="Verdana" w:hAnsi="Verdana"/>
          <w:i/>
          <w:iCs/>
          <w:sz w:val="18"/>
          <w:szCs w:val="18"/>
        </w:rPr>
        <w:t>delle</w:t>
      </w:r>
      <w:proofErr w:type="spellEnd"/>
      <w:r>
        <w:rPr>
          <w:rFonts w:ascii="Verdana" w:hAnsi="Verdana"/>
          <w:i/>
          <w:iCs/>
          <w:sz w:val="18"/>
          <w:szCs w:val="18"/>
        </w:rPr>
        <w:t xml:space="preserve"> Belle Arti, 40 Russell Street, Covent Garden, London. </w:t>
      </w:r>
      <w:r>
        <w:rPr>
          <w:rFonts w:ascii="Verdana" w:hAnsi="Verdana"/>
          <w:sz w:val="18"/>
          <w:szCs w:val="18"/>
        </w:rPr>
        <w:t xml:space="preserve">London: H Flint. </w:t>
      </w:r>
    </w:p>
    <w:p w14:paraId="4C2F940B" w14:textId="77777777" w:rsidR="00076734" w:rsidRDefault="00076734" w:rsidP="00076734">
      <w:pPr>
        <w:pStyle w:val="NormalWeb"/>
        <w:rPr>
          <w:rFonts w:ascii="Verdana" w:hAnsi="Verdana"/>
          <w:sz w:val="18"/>
          <w:szCs w:val="18"/>
        </w:rPr>
      </w:pPr>
      <w:r>
        <w:rPr>
          <w:rFonts w:ascii="Verdana" w:hAnsi="Verdana"/>
          <w:sz w:val="18"/>
          <w:szCs w:val="18"/>
        </w:rPr>
        <w:t xml:space="preserve">BRUCCIANI, D.A.C., 1889. </w:t>
      </w:r>
      <w:r>
        <w:rPr>
          <w:rFonts w:ascii="Verdana" w:hAnsi="Verdana"/>
          <w:i/>
          <w:iCs/>
          <w:sz w:val="18"/>
          <w:szCs w:val="18"/>
        </w:rPr>
        <w:t xml:space="preserve">Catalogue of casts for schools, approved by the Science and Art Department. </w:t>
      </w:r>
      <w:r>
        <w:rPr>
          <w:rFonts w:ascii="Verdana" w:hAnsi="Verdana"/>
          <w:sz w:val="18"/>
          <w:szCs w:val="18"/>
        </w:rPr>
        <w:t xml:space="preserve">London: C Stutter. </w:t>
      </w:r>
    </w:p>
    <w:p w14:paraId="584F3D2A" w14:textId="77777777" w:rsidR="00076734" w:rsidRDefault="00076734" w:rsidP="00076734">
      <w:pPr>
        <w:pStyle w:val="NormalWeb"/>
        <w:rPr>
          <w:rFonts w:ascii="Verdana" w:hAnsi="Verdana"/>
          <w:sz w:val="18"/>
          <w:szCs w:val="18"/>
        </w:rPr>
      </w:pPr>
      <w:r>
        <w:rPr>
          <w:rFonts w:ascii="Verdana" w:hAnsi="Verdana"/>
          <w:sz w:val="18"/>
          <w:szCs w:val="18"/>
        </w:rPr>
        <w:t xml:space="preserve">BRUCCIANI, D. AND CO. LTD, 1914. </w:t>
      </w:r>
      <w:r>
        <w:rPr>
          <w:rFonts w:ascii="Verdana" w:hAnsi="Verdana"/>
          <w:i/>
          <w:iCs/>
          <w:sz w:val="18"/>
          <w:szCs w:val="18"/>
        </w:rPr>
        <w:t xml:space="preserve">Catalogue of casts for schools: including casts of most of the statues which the Board of Education have approved, in their regulations for the art examinations, as suitable for study in schools of art. </w:t>
      </w:r>
      <w:r>
        <w:rPr>
          <w:rFonts w:ascii="Verdana" w:hAnsi="Verdana"/>
          <w:sz w:val="18"/>
          <w:szCs w:val="18"/>
        </w:rPr>
        <w:t xml:space="preserve">London: Hudson &amp; Kearns. </w:t>
      </w:r>
    </w:p>
    <w:p w14:paraId="72EA65EC" w14:textId="77777777" w:rsidR="00076734" w:rsidRDefault="00076734" w:rsidP="00076734">
      <w:pPr>
        <w:pStyle w:val="NormalWeb"/>
        <w:rPr>
          <w:rFonts w:ascii="Verdana" w:hAnsi="Verdana"/>
          <w:sz w:val="18"/>
          <w:szCs w:val="18"/>
        </w:rPr>
      </w:pPr>
      <w:r>
        <w:rPr>
          <w:rFonts w:ascii="Verdana" w:hAnsi="Verdana"/>
          <w:sz w:val="18"/>
          <w:szCs w:val="18"/>
        </w:rPr>
        <w:t xml:space="preserve">BRUCCIANI, D. AND CO. LTD, 1906. </w:t>
      </w:r>
      <w:r>
        <w:rPr>
          <w:rFonts w:ascii="Verdana" w:hAnsi="Verdana"/>
          <w:i/>
          <w:iCs/>
          <w:sz w:val="18"/>
          <w:szCs w:val="18"/>
        </w:rPr>
        <w:t xml:space="preserve">Catalogue of casts for schools which the Board of Education considers suitable for schools and classes receiving grants from it. </w:t>
      </w:r>
      <w:r>
        <w:rPr>
          <w:rFonts w:ascii="Verdana" w:hAnsi="Verdana"/>
          <w:sz w:val="18"/>
          <w:szCs w:val="18"/>
        </w:rPr>
        <w:t xml:space="preserve">London: Hudson &amp; Kearns. </w:t>
      </w:r>
    </w:p>
    <w:p w14:paraId="2554FDA1" w14:textId="77777777" w:rsidR="00076734" w:rsidRDefault="00076734" w:rsidP="00076734">
      <w:pPr>
        <w:pStyle w:val="NormalWeb"/>
        <w:rPr>
          <w:rFonts w:ascii="Verdana" w:hAnsi="Verdana"/>
          <w:sz w:val="18"/>
          <w:szCs w:val="18"/>
        </w:rPr>
      </w:pPr>
      <w:r>
        <w:rPr>
          <w:rFonts w:ascii="Verdana" w:hAnsi="Verdana"/>
          <w:sz w:val="18"/>
          <w:szCs w:val="18"/>
        </w:rPr>
        <w:t xml:space="preserve">CARRÉ, D., ed, 2010. </w:t>
      </w:r>
      <w:r>
        <w:rPr>
          <w:rFonts w:ascii="Verdana" w:hAnsi="Verdana"/>
          <w:i/>
          <w:iCs/>
          <w:sz w:val="18"/>
          <w:szCs w:val="18"/>
        </w:rPr>
        <w:t xml:space="preserve">Guide du </w:t>
      </w:r>
      <w:proofErr w:type="spellStart"/>
      <w:r>
        <w:rPr>
          <w:rFonts w:ascii="Verdana" w:hAnsi="Verdana"/>
          <w:i/>
          <w:iCs/>
          <w:sz w:val="18"/>
          <w:szCs w:val="18"/>
        </w:rPr>
        <w:t>musée</w:t>
      </w:r>
      <w:proofErr w:type="spellEnd"/>
      <w:r>
        <w:rPr>
          <w:rFonts w:ascii="Verdana" w:hAnsi="Verdana"/>
          <w:i/>
          <w:iCs/>
          <w:sz w:val="18"/>
          <w:szCs w:val="18"/>
        </w:rPr>
        <w:t xml:space="preserve"> des Monument </w:t>
      </w:r>
      <w:proofErr w:type="spellStart"/>
      <w:r>
        <w:rPr>
          <w:rFonts w:ascii="Verdana" w:hAnsi="Verdana"/>
          <w:i/>
          <w:iCs/>
          <w:sz w:val="18"/>
          <w:szCs w:val="18"/>
        </w:rPr>
        <w:t>Français</w:t>
      </w:r>
      <w:proofErr w:type="spellEnd"/>
      <w:r>
        <w:rPr>
          <w:rFonts w:ascii="Verdana" w:hAnsi="Verdana"/>
          <w:i/>
          <w:iCs/>
          <w:sz w:val="18"/>
          <w:szCs w:val="18"/>
        </w:rPr>
        <w:t xml:space="preserve"> à la </w:t>
      </w:r>
      <w:proofErr w:type="spellStart"/>
      <w:r>
        <w:rPr>
          <w:rFonts w:ascii="Verdana" w:hAnsi="Verdana"/>
          <w:i/>
          <w:iCs/>
          <w:sz w:val="18"/>
          <w:szCs w:val="18"/>
        </w:rPr>
        <w:t>Cité</w:t>
      </w:r>
      <w:proofErr w:type="spellEnd"/>
      <w:r>
        <w:rPr>
          <w:rFonts w:ascii="Verdana" w:hAnsi="Verdana"/>
          <w:i/>
          <w:iCs/>
          <w:sz w:val="18"/>
          <w:szCs w:val="18"/>
        </w:rPr>
        <w:t xml:space="preserve"> de </w:t>
      </w:r>
      <w:proofErr w:type="spellStart"/>
      <w:proofErr w:type="gramStart"/>
      <w:r>
        <w:rPr>
          <w:rFonts w:ascii="Verdana" w:hAnsi="Verdana"/>
          <w:i/>
          <w:iCs/>
          <w:sz w:val="18"/>
          <w:szCs w:val="18"/>
        </w:rPr>
        <w:t>l‘</w:t>
      </w:r>
      <w:proofErr w:type="gramEnd"/>
      <w:r>
        <w:rPr>
          <w:rFonts w:ascii="Verdana" w:hAnsi="Verdana"/>
          <w:i/>
          <w:iCs/>
          <w:sz w:val="18"/>
          <w:szCs w:val="18"/>
        </w:rPr>
        <w:t>architecture</w:t>
      </w:r>
      <w:proofErr w:type="spellEnd"/>
      <w:r>
        <w:rPr>
          <w:rFonts w:ascii="Verdana" w:hAnsi="Verdana"/>
          <w:i/>
          <w:iCs/>
          <w:sz w:val="18"/>
          <w:szCs w:val="18"/>
        </w:rPr>
        <w:t xml:space="preserve"> et du </w:t>
      </w:r>
      <w:proofErr w:type="spellStart"/>
      <w:r>
        <w:rPr>
          <w:rFonts w:ascii="Verdana" w:hAnsi="Verdana"/>
          <w:i/>
          <w:iCs/>
          <w:sz w:val="18"/>
          <w:szCs w:val="18"/>
        </w:rPr>
        <w:t>patrimoine</w:t>
      </w:r>
      <w:proofErr w:type="spellEnd"/>
      <w:r>
        <w:rPr>
          <w:rFonts w:ascii="Verdana" w:hAnsi="Verdana"/>
          <w:i/>
          <w:iCs/>
          <w:sz w:val="18"/>
          <w:szCs w:val="18"/>
        </w:rPr>
        <w:t xml:space="preserve">. </w:t>
      </w:r>
      <w:r>
        <w:rPr>
          <w:rFonts w:ascii="Verdana" w:hAnsi="Verdana"/>
          <w:sz w:val="18"/>
          <w:szCs w:val="18"/>
        </w:rPr>
        <w:t xml:space="preserve">Paris: </w:t>
      </w:r>
      <w:proofErr w:type="spellStart"/>
      <w:r>
        <w:rPr>
          <w:rFonts w:ascii="Verdana" w:hAnsi="Verdana"/>
          <w:sz w:val="18"/>
          <w:szCs w:val="18"/>
        </w:rPr>
        <w:t>Musée</w:t>
      </w:r>
      <w:proofErr w:type="spellEnd"/>
      <w:r>
        <w:rPr>
          <w:rFonts w:ascii="Verdana" w:hAnsi="Verdana"/>
          <w:sz w:val="18"/>
          <w:szCs w:val="18"/>
        </w:rPr>
        <w:t xml:space="preserve"> des Monument </w:t>
      </w:r>
      <w:proofErr w:type="spellStart"/>
      <w:r>
        <w:rPr>
          <w:rFonts w:ascii="Verdana" w:hAnsi="Verdana"/>
          <w:sz w:val="18"/>
          <w:szCs w:val="18"/>
        </w:rPr>
        <w:t>Français</w:t>
      </w:r>
      <w:proofErr w:type="spellEnd"/>
      <w:r>
        <w:rPr>
          <w:rFonts w:ascii="Verdana" w:hAnsi="Verdana"/>
          <w:sz w:val="18"/>
          <w:szCs w:val="18"/>
        </w:rPr>
        <w:t xml:space="preserve"> à la </w:t>
      </w:r>
      <w:proofErr w:type="spellStart"/>
      <w:r>
        <w:rPr>
          <w:rFonts w:ascii="Verdana" w:hAnsi="Verdana"/>
          <w:sz w:val="18"/>
          <w:szCs w:val="18"/>
        </w:rPr>
        <w:t>Cité</w:t>
      </w:r>
      <w:proofErr w:type="spellEnd"/>
      <w:r>
        <w:rPr>
          <w:rFonts w:ascii="Verdana" w:hAnsi="Verdana"/>
          <w:sz w:val="18"/>
          <w:szCs w:val="18"/>
        </w:rPr>
        <w:t xml:space="preserve"> de </w:t>
      </w:r>
      <w:proofErr w:type="spellStart"/>
      <w:proofErr w:type="gramStart"/>
      <w:r>
        <w:rPr>
          <w:rFonts w:ascii="Verdana" w:hAnsi="Verdana"/>
          <w:sz w:val="18"/>
          <w:szCs w:val="18"/>
        </w:rPr>
        <w:t>l‘</w:t>
      </w:r>
      <w:proofErr w:type="gramEnd"/>
      <w:r>
        <w:rPr>
          <w:rFonts w:ascii="Verdana" w:hAnsi="Verdana"/>
          <w:sz w:val="18"/>
          <w:szCs w:val="18"/>
        </w:rPr>
        <w:t>architecture</w:t>
      </w:r>
      <w:proofErr w:type="spellEnd"/>
      <w:r>
        <w:rPr>
          <w:rFonts w:ascii="Verdana" w:hAnsi="Verdana"/>
          <w:sz w:val="18"/>
          <w:szCs w:val="18"/>
        </w:rPr>
        <w:t xml:space="preserve"> et du </w:t>
      </w:r>
      <w:proofErr w:type="spellStart"/>
      <w:r>
        <w:rPr>
          <w:rFonts w:ascii="Verdana" w:hAnsi="Verdana"/>
          <w:sz w:val="18"/>
          <w:szCs w:val="18"/>
        </w:rPr>
        <w:t>patrimoine</w:t>
      </w:r>
      <w:proofErr w:type="spellEnd"/>
      <w:r>
        <w:rPr>
          <w:rFonts w:ascii="Verdana" w:hAnsi="Verdana"/>
          <w:sz w:val="18"/>
          <w:szCs w:val="18"/>
        </w:rPr>
        <w:t xml:space="preserve">. </w:t>
      </w:r>
    </w:p>
    <w:p w14:paraId="4892DCBC" w14:textId="77777777" w:rsidR="00076734" w:rsidRDefault="00076734" w:rsidP="00076734">
      <w:pPr>
        <w:pStyle w:val="NormalWeb"/>
        <w:rPr>
          <w:rFonts w:ascii="Verdana" w:hAnsi="Verdana"/>
          <w:sz w:val="18"/>
          <w:szCs w:val="18"/>
        </w:rPr>
      </w:pPr>
      <w:r>
        <w:rPr>
          <w:rFonts w:ascii="Verdana" w:hAnsi="Verdana"/>
          <w:sz w:val="18"/>
          <w:szCs w:val="18"/>
        </w:rPr>
        <w:t xml:space="preserve">CINCINNATI MUSEUM ASSOCIATION, 1894. </w:t>
      </w:r>
      <w:r>
        <w:rPr>
          <w:rFonts w:ascii="Verdana" w:hAnsi="Verdana"/>
          <w:i/>
          <w:iCs/>
          <w:sz w:val="18"/>
          <w:szCs w:val="18"/>
        </w:rPr>
        <w:t xml:space="preserve">Catalogue of oil paintings and sculpture. </w:t>
      </w:r>
      <w:r>
        <w:rPr>
          <w:rFonts w:ascii="Verdana" w:hAnsi="Verdana"/>
          <w:sz w:val="18"/>
          <w:szCs w:val="18"/>
        </w:rPr>
        <w:t xml:space="preserve">Cincinnati: Robert Clark &amp; Co. </w:t>
      </w:r>
    </w:p>
    <w:p w14:paraId="452AEA91" w14:textId="77777777" w:rsidR="00076734" w:rsidRDefault="00076734" w:rsidP="00076734">
      <w:pPr>
        <w:pStyle w:val="NormalWeb"/>
        <w:rPr>
          <w:rFonts w:ascii="Verdana" w:hAnsi="Verdana"/>
          <w:sz w:val="18"/>
          <w:szCs w:val="18"/>
        </w:rPr>
      </w:pPr>
      <w:r>
        <w:rPr>
          <w:rFonts w:ascii="Verdana" w:hAnsi="Verdana"/>
          <w:sz w:val="18"/>
          <w:szCs w:val="18"/>
        </w:rPr>
        <w:t xml:space="preserve">CITY OF LIVERPOOL PUBLIC MUSEUMS, 1930. </w:t>
      </w:r>
      <w:r>
        <w:rPr>
          <w:rFonts w:ascii="Verdana" w:hAnsi="Verdana"/>
          <w:i/>
          <w:iCs/>
          <w:sz w:val="18"/>
          <w:szCs w:val="18"/>
        </w:rPr>
        <w:t xml:space="preserve">Handbook and Guide to the Replicas and Casts of Manx Crosses on Exhibition in the Public Museums, Liverpool. </w:t>
      </w:r>
      <w:r>
        <w:rPr>
          <w:rFonts w:ascii="Verdana" w:hAnsi="Verdana"/>
          <w:sz w:val="18"/>
          <w:szCs w:val="18"/>
        </w:rPr>
        <w:t xml:space="preserve">3rd edn. Liverpool: Daily Post Printers. </w:t>
      </w:r>
    </w:p>
    <w:p w14:paraId="1A75A774" w14:textId="77777777" w:rsidR="00076734" w:rsidRDefault="00076734" w:rsidP="00076734">
      <w:pPr>
        <w:pStyle w:val="NormalWeb"/>
        <w:rPr>
          <w:rFonts w:ascii="Verdana" w:hAnsi="Verdana"/>
          <w:sz w:val="18"/>
          <w:szCs w:val="18"/>
        </w:rPr>
      </w:pPr>
      <w:r>
        <w:rPr>
          <w:rFonts w:ascii="Verdana" w:hAnsi="Verdana"/>
          <w:sz w:val="18"/>
          <w:szCs w:val="18"/>
        </w:rPr>
        <w:t xml:space="preserve">CITY OF LIVERPOOL PUBLIC MUSEUMS, 1916. </w:t>
      </w:r>
      <w:r>
        <w:rPr>
          <w:rFonts w:ascii="Verdana" w:hAnsi="Verdana"/>
          <w:i/>
          <w:iCs/>
          <w:sz w:val="18"/>
          <w:szCs w:val="18"/>
        </w:rPr>
        <w:t xml:space="preserve">Handbook and Guide to the Replicas and Casts of Manx Crosses on Exhibition in the Free Public Museums, Liverpool. </w:t>
      </w:r>
      <w:r>
        <w:rPr>
          <w:rFonts w:ascii="Verdana" w:hAnsi="Verdana"/>
          <w:sz w:val="18"/>
          <w:szCs w:val="18"/>
        </w:rPr>
        <w:t xml:space="preserve">1st? edn. Liverpool: tbc. </w:t>
      </w:r>
    </w:p>
    <w:p w14:paraId="2EA5BA66" w14:textId="77777777" w:rsidR="00076734" w:rsidRDefault="00076734" w:rsidP="00076734">
      <w:pPr>
        <w:pStyle w:val="NormalWeb"/>
        <w:rPr>
          <w:rFonts w:ascii="Verdana" w:hAnsi="Verdana"/>
          <w:sz w:val="18"/>
          <w:szCs w:val="18"/>
        </w:rPr>
      </w:pPr>
      <w:r>
        <w:rPr>
          <w:rFonts w:ascii="Verdana" w:hAnsi="Verdana"/>
          <w:sz w:val="18"/>
          <w:szCs w:val="18"/>
        </w:rPr>
        <w:t xml:space="preserve">CONWAY, M.C., 1882. </w:t>
      </w:r>
      <w:r>
        <w:rPr>
          <w:rFonts w:ascii="Verdana" w:hAnsi="Verdana"/>
          <w:i/>
          <w:iCs/>
          <w:sz w:val="18"/>
          <w:szCs w:val="18"/>
        </w:rPr>
        <w:t xml:space="preserve">Travels in South Kensington with Notes on Decorative Art and Architecture in England. </w:t>
      </w:r>
      <w:r>
        <w:rPr>
          <w:rFonts w:ascii="Verdana" w:hAnsi="Verdana"/>
          <w:sz w:val="18"/>
          <w:szCs w:val="18"/>
        </w:rPr>
        <w:t xml:space="preserve">London: </w:t>
      </w:r>
      <w:proofErr w:type="spellStart"/>
      <w:r>
        <w:rPr>
          <w:rFonts w:ascii="Verdana" w:hAnsi="Verdana"/>
          <w:sz w:val="18"/>
          <w:szCs w:val="18"/>
        </w:rPr>
        <w:t>Trübner</w:t>
      </w:r>
      <w:proofErr w:type="spellEnd"/>
      <w:r>
        <w:rPr>
          <w:rFonts w:ascii="Verdana" w:hAnsi="Verdana"/>
          <w:sz w:val="18"/>
          <w:szCs w:val="18"/>
        </w:rPr>
        <w:t xml:space="preserve"> &amp; Co. </w:t>
      </w:r>
    </w:p>
    <w:p w14:paraId="26ECA9CE" w14:textId="77777777" w:rsidR="00076734" w:rsidRDefault="00076734" w:rsidP="00076734">
      <w:pPr>
        <w:pStyle w:val="NormalWeb"/>
        <w:rPr>
          <w:rFonts w:ascii="Verdana" w:hAnsi="Verdana"/>
          <w:sz w:val="18"/>
          <w:szCs w:val="18"/>
        </w:rPr>
      </w:pPr>
      <w:r>
        <w:rPr>
          <w:rFonts w:ascii="Verdana" w:hAnsi="Verdana"/>
          <w:sz w:val="18"/>
          <w:szCs w:val="18"/>
        </w:rPr>
        <w:t xml:space="preserve">CURTIS, P., FABIANA, R., LEVIEZ, T. and PRADALIER, A., 2020. </w:t>
      </w:r>
      <w:r>
        <w:rPr>
          <w:rFonts w:ascii="Verdana" w:hAnsi="Verdana"/>
          <w:i/>
          <w:iCs/>
          <w:sz w:val="18"/>
          <w:szCs w:val="18"/>
        </w:rPr>
        <w:t xml:space="preserve">Sculptures </w:t>
      </w:r>
      <w:proofErr w:type="spellStart"/>
      <w:r>
        <w:rPr>
          <w:rFonts w:ascii="Verdana" w:hAnsi="Verdana"/>
          <w:i/>
          <w:iCs/>
          <w:sz w:val="18"/>
          <w:szCs w:val="18"/>
        </w:rPr>
        <w:t>infinies</w:t>
      </w:r>
      <w:proofErr w:type="spellEnd"/>
      <w:r>
        <w:rPr>
          <w:rFonts w:ascii="Verdana" w:hAnsi="Verdana"/>
          <w:i/>
          <w:iCs/>
          <w:sz w:val="18"/>
          <w:szCs w:val="18"/>
        </w:rPr>
        <w:t xml:space="preserve"> / infinite sculpture</w:t>
      </w:r>
      <w:proofErr w:type="gramStart"/>
      <w:r>
        <w:rPr>
          <w:rFonts w:ascii="Verdana" w:hAnsi="Verdana"/>
          <w:i/>
          <w:iCs/>
          <w:sz w:val="18"/>
          <w:szCs w:val="18"/>
        </w:rPr>
        <w:t>. .</w:t>
      </w:r>
      <w:proofErr w:type="gramEnd"/>
      <w:r>
        <w:rPr>
          <w:rFonts w:ascii="Verdana" w:hAnsi="Verdana"/>
          <w:i/>
          <w:iCs/>
          <w:sz w:val="18"/>
          <w:szCs w:val="18"/>
        </w:rPr>
        <w:t xml:space="preserve"> </w:t>
      </w:r>
      <w:r>
        <w:rPr>
          <w:rFonts w:ascii="Verdana" w:hAnsi="Verdana"/>
          <w:sz w:val="18"/>
          <w:szCs w:val="18"/>
        </w:rPr>
        <w:t xml:space="preserve">Paris: Palais des Beaux-Arts, ENSBA. </w:t>
      </w:r>
    </w:p>
    <w:p w14:paraId="603B1A00" w14:textId="77777777" w:rsidR="00076734" w:rsidRDefault="00076734" w:rsidP="00076734">
      <w:pPr>
        <w:pStyle w:val="NormalWeb"/>
        <w:rPr>
          <w:rFonts w:ascii="Verdana" w:hAnsi="Verdana"/>
          <w:sz w:val="18"/>
          <w:szCs w:val="18"/>
        </w:rPr>
      </w:pPr>
      <w:r>
        <w:rPr>
          <w:rFonts w:ascii="Verdana" w:hAnsi="Verdana"/>
          <w:sz w:val="18"/>
          <w:szCs w:val="18"/>
        </w:rPr>
        <w:t xml:space="preserve">EDELSTEIN, T.J., ed, 1992. </w:t>
      </w:r>
      <w:r>
        <w:rPr>
          <w:rFonts w:ascii="Verdana" w:hAnsi="Verdana"/>
          <w:i/>
          <w:iCs/>
          <w:sz w:val="18"/>
          <w:szCs w:val="18"/>
        </w:rPr>
        <w:t xml:space="preserve">Imagining an Irish Past. The Celtic Revival 1840–1940. </w:t>
      </w:r>
      <w:r>
        <w:rPr>
          <w:rFonts w:ascii="Verdana" w:hAnsi="Verdana"/>
          <w:sz w:val="18"/>
          <w:szCs w:val="18"/>
        </w:rPr>
        <w:t xml:space="preserve">Chicago: University of Chicago. </w:t>
      </w:r>
    </w:p>
    <w:p w14:paraId="56616DDB" w14:textId="77777777" w:rsidR="00076734" w:rsidRDefault="00076734" w:rsidP="00076734">
      <w:pPr>
        <w:pStyle w:val="NormalWeb"/>
        <w:rPr>
          <w:rFonts w:ascii="Verdana" w:hAnsi="Verdana"/>
          <w:sz w:val="18"/>
          <w:szCs w:val="18"/>
        </w:rPr>
      </w:pPr>
      <w:r>
        <w:rPr>
          <w:rFonts w:ascii="Verdana" w:hAnsi="Verdana"/>
          <w:sz w:val="18"/>
          <w:szCs w:val="18"/>
        </w:rPr>
        <w:t xml:space="preserve">EDINBURGH COLLEGE OF ART, 2012. </w:t>
      </w:r>
      <w:r>
        <w:rPr>
          <w:rFonts w:ascii="Verdana" w:hAnsi="Verdana"/>
          <w:i/>
          <w:iCs/>
          <w:sz w:val="18"/>
          <w:szCs w:val="18"/>
        </w:rPr>
        <w:t xml:space="preserve">Cast Contemporaries. </w:t>
      </w:r>
      <w:r>
        <w:rPr>
          <w:rFonts w:ascii="Verdana" w:hAnsi="Verdana"/>
          <w:sz w:val="18"/>
          <w:szCs w:val="18"/>
        </w:rPr>
        <w:t xml:space="preserve">Newcastle-upon-Tyne: Arts and Social Sciences Academic Press. </w:t>
      </w:r>
    </w:p>
    <w:p w14:paraId="72C04E10" w14:textId="77777777" w:rsidR="00076734" w:rsidRDefault="00076734" w:rsidP="00076734">
      <w:pPr>
        <w:pStyle w:val="NormalWeb"/>
        <w:rPr>
          <w:rFonts w:ascii="Verdana" w:hAnsi="Verdana"/>
          <w:sz w:val="18"/>
          <w:szCs w:val="18"/>
        </w:rPr>
      </w:pPr>
      <w:r>
        <w:rPr>
          <w:rFonts w:ascii="Verdana" w:hAnsi="Verdana"/>
          <w:sz w:val="18"/>
          <w:szCs w:val="18"/>
        </w:rPr>
        <w:t>EDINBURGH COLLEGE OF ART</w:t>
      </w:r>
      <w:proofErr w:type="gramStart"/>
      <w:r>
        <w:rPr>
          <w:rFonts w:ascii="Verdana" w:hAnsi="Verdana"/>
          <w:sz w:val="18"/>
          <w:szCs w:val="18"/>
        </w:rPr>
        <w:t>, ,</w:t>
      </w:r>
      <w:proofErr w:type="gramEnd"/>
      <w:r>
        <w:rPr>
          <w:rFonts w:ascii="Verdana" w:hAnsi="Verdana"/>
          <w:sz w:val="18"/>
          <w:szCs w:val="18"/>
        </w:rPr>
        <w:t xml:space="preserve"> The Cast Collection. Available: </w:t>
      </w:r>
      <w:hyperlink r:id="rId9" w:tgtFrame="_blank" w:history="1">
        <w:r>
          <w:rPr>
            <w:rStyle w:val="Hyperlink"/>
            <w:rFonts w:ascii="Verdana" w:hAnsi="Verdana"/>
            <w:sz w:val="18"/>
            <w:szCs w:val="18"/>
          </w:rPr>
          <w:t>http://www.eca.ac.uk/568/</w:t>
        </w:r>
      </w:hyperlink>
      <w:r>
        <w:rPr>
          <w:rFonts w:ascii="Verdana" w:hAnsi="Verdana"/>
          <w:sz w:val="18"/>
          <w:szCs w:val="18"/>
        </w:rPr>
        <w:t xml:space="preserve"> [Mar/25, 2012]. </w:t>
      </w:r>
    </w:p>
    <w:p w14:paraId="567F9E0B" w14:textId="77777777" w:rsidR="00076734" w:rsidRDefault="00076734" w:rsidP="00076734">
      <w:pPr>
        <w:pStyle w:val="NormalWeb"/>
        <w:rPr>
          <w:rFonts w:ascii="Verdana" w:hAnsi="Verdana"/>
          <w:sz w:val="18"/>
          <w:szCs w:val="18"/>
        </w:rPr>
      </w:pPr>
      <w:r>
        <w:rPr>
          <w:rFonts w:ascii="Verdana" w:hAnsi="Verdana"/>
          <w:sz w:val="18"/>
          <w:szCs w:val="18"/>
        </w:rPr>
        <w:lastRenderedPageBreak/>
        <w:t xml:space="preserve">FALSER, M., 2020. </w:t>
      </w:r>
      <w:r>
        <w:rPr>
          <w:rFonts w:ascii="Verdana" w:hAnsi="Verdana"/>
          <w:i/>
          <w:iCs/>
          <w:sz w:val="18"/>
          <w:szCs w:val="18"/>
        </w:rPr>
        <w:t xml:space="preserve">Angkor Wat – A Transcultural History of Heritage. Volume 1: Angkor in France. From Plaster Casts to Exhibition Pavilions. Volume 2: Angkor in Cambodia. From Jungle Find to Global Icon. </w:t>
      </w:r>
      <w:r>
        <w:rPr>
          <w:rFonts w:ascii="Verdana" w:hAnsi="Verdana"/>
          <w:sz w:val="18"/>
          <w:szCs w:val="18"/>
        </w:rPr>
        <w:t xml:space="preserve">Berlin-Boston: </w:t>
      </w:r>
      <w:proofErr w:type="spellStart"/>
      <w:r>
        <w:rPr>
          <w:rFonts w:ascii="Verdana" w:hAnsi="Verdana"/>
          <w:sz w:val="18"/>
          <w:szCs w:val="18"/>
        </w:rPr>
        <w:t>DeGruyter</w:t>
      </w:r>
      <w:proofErr w:type="spellEnd"/>
      <w:r>
        <w:rPr>
          <w:rFonts w:ascii="Verdana" w:hAnsi="Verdana"/>
          <w:sz w:val="18"/>
          <w:szCs w:val="18"/>
        </w:rPr>
        <w:t xml:space="preserve">. </w:t>
      </w:r>
    </w:p>
    <w:p w14:paraId="78DEEAED" w14:textId="77777777" w:rsidR="00076734" w:rsidRDefault="00076734" w:rsidP="00076734">
      <w:pPr>
        <w:pStyle w:val="NormalWeb"/>
        <w:rPr>
          <w:rFonts w:ascii="Verdana" w:hAnsi="Verdana"/>
          <w:sz w:val="18"/>
          <w:szCs w:val="18"/>
        </w:rPr>
      </w:pPr>
      <w:r>
        <w:rPr>
          <w:rFonts w:ascii="Verdana" w:hAnsi="Verdana"/>
          <w:sz w:val="18"/>
          <w:szCs w:val="18"/>
        </w:rPr>
        <w:t xml:space="preserve">FREDERIKSEN, R. and SMITH, R.R.R., 2011. </w:t>
      </w:r>
      <w:r>
        <w:rPr>
          <w:rFonts w:ascii="Verdana" w:hAnsi="Verdana"/>
          <w:i/>
          <w:iCs/>
          <w:sz w:val="18"/>
          <w:szCs w:val="18"/>
        </w:rPr>
        <w:t xml:space="preserve">The Cast Gallery of the Ashmolean Museum: catalogue of plaster casts of Greek and Roman sculpture. </w:t>
      </w:r>
      <w:r>
        <w:rPr>
          <w:rFonts w:ascii="Verdana" w:hAnsi="Verdana"/>
          <w:sz w:val="18"/>
          <w:szCs w:val="18"/>
        </w:rPr>
        <w:t xml:space="preserve">Oxford: Ashmolean Museum. </w:t>
      </w:r>
    </w:p>
    <w:p w14:paraId="1AE78B9F" w14:textId="77777777" w:rsidR="00076734" w:rsidRDefault="00076734" w:rsidP="00076734">
      <w:pPr>
        <w:pStyle w:val="NormalWeb"/>
        <w:rPr>
          <w:rFonts w:ascii="Verdana" w:hAnsi="Verdana"/>
          <w:sz w:val="18"/>
          <w:szCs w:val="18"/>
        </w:rPr>
      </w:pPr>
      <w:r>
        <w:rPr>
          <w:rFonts w:ascii="Verdana" w:hAnsi="Verdana"/>
          <w:sz w:val="18"/>
          <w:szCs w:val="18"/>
        </w:rPr>
        <w:t xml:space="preserve">HAAK, C., HELFRICH, M. and TOCHA, V., eds, 2019. </w:t>
      </w:r>
      <w:r>
        <w:rPr>
          <w:rFonts w:ascii="Verdana" w:hAnsi="Verdana"/>
          <w:i/>
          <w:iCs/>
          <w:sz w:val="18"/>
          <w:szCs w:val="18"/>
        </w:rPr>
        <w:t xml:space="preserve">Near Life. The </w:t>
      </w:r>
      <w:proofErr w:type="spellStart"/>
      <w:r>
        <w:rPr>
          <w:rFonts w:ascii="Verdana" w:hAnsi="Verdana"/>
          <w:i/>
          <w:iCs/>
          <w:sz w:val="18"/>
          <w:szCs w:val="18"/>
        </w:rPr>
        <w:t>Gipsformerei</w:t>
      </w:r>
      <w:proofErr w:type="spellEnd"/>
      <w:r>
        <w:rPr>
          <w:rFonts w:ascii="Verdana" w:hAnsi="Verdana"/>
          <w:i/>
          <w:iCs/>
          <w:sz w:val="18"/>
          <w:szCs w:val="18"/>
        </w:rPr>
        <w:t xml:space="preserve">. 200 Years of Casting Plaster. </w:t>
      </w:r>
      <w:r>
        <w:rPr>
          <w:rFonts w:ascii="Verdana" w:hAnsi="Verdana"/>
          <w:sz w:val="18"/>
          <w:szCs w:val="18"/>
        </w:rPr>
        <w:t xml:space="preserve">Munich, London, New York: Prestel. </w:t>
      </w:r>
    </w:p>
    <w:p w14:paraId="3FE4209D" w14:textId="77777777" w:rsidR="00076734" w:rsidRDefault="00076734" w:rsidP="00076734">
      <w:pPr>
        <w:pStyle w:val="NormalWeb"/>
        <w:rPr>
          <w:rFonts w:ascii="Verdana" w:hAnsi="Verdana"/>
          <w:sz w:val="18"/>
          <w:szCs w:val="18"/>
        </w:rPr>
      </w:pPr>
      <w:r>
        <w:rPr>
          <w:rFonts w:ascii="Verdana" w:hAnsi="Verdana"/>
          <w:sz w:val="18"/>
          <w:szCs w:val="18"/>
        </w:rPr>
        <w:t xml:space="preserve">HAVERFIELD, F.J. and GREENWELL, W., 1899. </w:t>
      </w:r>
      <w:r>
        <w:rPr>
          <w:rFonts w:ascii="Verdana" w:hAnsi="Verdana"/>
          <w:i/>
          <w:iCs/>
          <w:sz w:val="18"/>
          <w:szCs w:val="18"/>
        </w:rPr>
        <w:t xml:space="preserve">A Catalogue of the Sculptured and Inscribed Stones in the Cathedral Library, Durham. </w:t>
      </w:r>
      <w:r>
        <w:rPr>
          <w:rFonts w:ascii="Verdana" w:hAnsi="Verdana"/>
          <w:sz w:val="18"/>
          <w:szCs w:val="18"/>
        </w:rPr>
        <w:t xml:space="preserve">Durham: Thomas </w:t>
      </w:r>
      <w:proofErr w:type="spellStart"/>
      <w:r>
        <w:rPr>
          <w:rFonts w:ascii="Verdana" w:hAnsi="Verdana"/>
          <w:sz w:val="18"/>
          <w:szCs w:val="18"/>
        </w:rPr>
        <w:t>Chaldhuegh</w:t>
      </w:r>
      <w:proofErr w:type="spellEnd"/>
      <w:r>
        <w:rPr>
          <w:rFonts w:ascii="Verdana" w:hAnsi="Verdana"/>
          <w:sz w:val="18"/>
          <w:szCs w:val="18"/>
        </w:rPr>
        <w:t xml:space="preserve">. </w:t>
      </w:r>
    </w:p>
    <w:p w14:paraId="2DC3F650" w14:textId="77777777" w:rsidR="00076734" w:rsidRDefault="00076734" w:rsidP="00076734">
      <w:pPr>
        <w:pStyle w:val="NormalWeb"/>
        <w:rPr>
          <w:rFonts w:ascii="Verdana" w:hAnsi="Verdana"/>
          <w:sz w:val="18"/>
          <w:szCs w:val="18"/>
        </w:rPr>
      </w:pPr>
      <w:r>
        <w:rPr>
          <w:rFonts w:ascii="Verdana" w:hAnsi="Verdana"/>
          <w:sz w:val="18"/>
          <w:szCs w:val="18"/>
        </w:rPr>
        <w:t xml:space="preserve">HUNT, R., 1862. </w:t>
      </w:r>
      <w:r>
        <w:rPr>
          <w:rFonts w:ascii="Verdana" w:hAnsi="Verdana"/>
          <w:i/>
          <w:iCs/>
          <w:sz w:val="18"/>
          <w:szCs w:val="18"/>
        </w:rPr>
        <w:t xml:space="preserve">Handbook to the Industrial Department of the International Exhibition, 1862, vol. 1. </w:t>
      </w:r>
      <w:r>
        <w:rPr>
          <w:rFonts w:ascii="Verdana" w:hAnsi="Verdana"/>
          <w:sz w:val="18"/>
          <w:szCs w:val="18"/>
        </w:rPr>
        <w:t xml:space="preserve">London: Edward Stanford. </w:t>
      </w:r>
    </w:p>
    <w:p w14:paraId="51CD1548" w14:textId="77777777" w:rsidR="00076734" w:rsidRDefault="00076734" w:rsidP="00076734">
      <w:pPr>
        <w:pStyle w:val="NormalWeb"/>
        <w:rPr>
          <w:rFonts w:ascii="Verdana" w:hAnsi="Verdana"/>
          <w:sz w:val="18"/>
          <w:szCs w:val="18"/>
        </w:rPr>
      </w:pPr>
      <w:r>
        <w:rPr>
          <w:rFonts w:ascii="Verdana" w:hAnsi="Verdana"/>
          <w:sz w:val="18"/>
          <w:szCs w:val="18"/>
        </w:rPr>
        <w:t xml:space="preserve">JONES, M., ed, 1990. </w:t>
      </w:r>
      <w:r>
        <w:rPr>
          <w:rFonts w:ascii="Verdana" w:hAnsi="Verdana"/>
          <w:i/>
          <w:iCs/>
          <w:sz w:val="18"/>
          <w:szCs w:val="18"/>
        </w:rPr>
        <w:t xml:space="preserve">Fake? The Art of Deception. </w:t>
      </w:r>
      <w:r>
        <w:rPr>
          <w:rFonts w:ascii="Verdana" w:hAnsi="Verdana"/>
          <w:sz w:val="18"/>
          <w:szCs w:val="18"/>
        </w:rPr>
        <w:t xml:space="preserve">London: British Museum Press. </w:t>
      </w:r>
    </w:p>
    <w:p w14:paraId="43B64A2A" w14:textId="77777777" w:rsidR="00076734" w:rsidRDefault="00076734" w:rsidP="00076734">
      <w:pPr>
        <w:pStyle w:val="NormalWeb"/>
        <w:rPr>
          <w:rFonts w:ascii="Verdana" w:hAnsi="Verdana"/>
          <w:sz w:val="18"/>
          <w:szCs w:val="18"/>
        </w:rPr>
      </w:pPr>
      <w:r>
        <w:rPr>
          <w:rFonts w:ascii="Verdana" w:hAnsi="Verdana"/>
          <w:sz w:val="18"/>
          <w:szCs w:val="18"/>
        </w:rPr>
        <w:t xml:space="preserve">MARTIN, R.F., 1911. </w:t>
      </w:r>
      <w:r>
        <w:rPr>
          <w:rFonts w:ascii="Verdana" w:hAnsi="Verdana"/>
          <w:i/>
          <w:iCs/>
          <w:sz w:val="18"/>
          <w:szCs w:val="18"/>
        </w:rPr>
        <w:t xml:space="preserve">Catalogue of the Dundee Sculpture Galleries. </w:t>
      </w:r>
      <w:r>
        <w:rPr>
          <w:rFonts w:ascii="Verdana" w:hAnsi="Verdana"/>
          <w:sz w:val="18"/>
          <w:szCs w:val="18"/>
        </w:rPr>
        <w:t xml:space="preserve">Dundee: Campbell &amp; Meldrum Ltd, The </w:t>
      </w:r>
      <w:proofErr w:type="spellStart"/>
      <w:r>
        <w:rPr>
          <w:rFonts w:ascii="Verdana" w:hAnsi="Verdana"/>
          <w:sz w:val="18"/>
          <w:szCs w:val="18"/>
        </w:rPr>
        <w:t>Fairmuir</w:t>
      </w:r>
      <w:proofErr w:type="spellEnd"/>
      <w:r>
        <w:rPr>
          <w:rFonts w:ascii="Verdana" w:hAnsi="Verdana"/>
          <w:sz w:val="18"/>
          <w:szCs w:val="18"/>
        </w:rPr>
        <w:t xml:space="preserve"> Press. </w:t>
      </w:r>
    </w:p>
    <w:p w14:paraId="43481363" w14:textId="77777777" w:rsidR="00076734" w:rsidRDefault="00076734" w:rsidP="00076734">
      <w:pPr>
        <w:pStyle w:val="NormalWeb"/>
        <w:rPr>
          <w:rFonts w:ascii="Verdana" w:hAnsi="Verdana"/>
          <w:sz w:val="18"/>
          <w:szCs w:val="18"/>
        </w:rPr>
      </w:pPr>
      <w:r>
        <w:rPr>
          <w:rFonts w:ascii="Verdana" w:hAnsi="Verdana"/>
          <w:sz w:val="18"/>
          <w:szCs w:val="18"/>
        </w:rPr>
        <w:t xml:space="preserve">MAYNARD, F.W., 1869. </w:t>
      </w:r>
      <w:r>
        <w:rPr>
          <w:rFonts w:ascii="Verdana" w:hAnsi="Verdana"/>
          <w:i/>
          <w:iCs/>
          <w:sz w:val="18"/>
          <w:szCs w:val="18"/>
        </w:rPr>
        <w:t xml:space="preserve">Descriptive notice of the drawings and publications of the Arundel Society. </w:t>
      </w:r>
      <w:r>
        <w:rPr>
          <w:rFonts w:ascii="Verdana" w:hAnsi="Verdana"/>
          <w:sz w:val="18"/>
          <w:szCs w:val="18"/>
        </w:rPr>
        <w:t xml:space="preserve">London: J B Nichols &amp; Sons. </w:t>
      </w:r>
    </w:p>
    <w:p w14:paraId="3F1C868B" w14:textId="77777777" w:rsidR="00076734" w:rsidRDefault="00076734" w:rsidP="00076734">
      <w:pPr>
        <w:pStyle w:val="NormalWeb"/>
        <w:rPr>
          <w:rFonts w:ascii="Verdana" w:hAnsi="Verdana"/>
          <w:sz w:val="18"/>
          <w:szCs w:val="18"/>
        </w:rPr>
      </w:pPr>
      <w:r>
        <w:rPr>
          <w:rFonts w:ascii="Verdana" w:hAnsi="Verdana"/>
          <w:sz w:val="18"/>
          <w:szCs w:val="18"/>
        </w:rPr>
        <w:t xml:space="preserve">METROPOLITAN MUSEUM OF ART, 1908. </w:t>
      </w:r>
      <w:r>
        <w:rPr>
          <w:rFonts w:ascii="Verdana" w:hAnsi="Verdana"/>
          <w:i/>
          <w:iCs/>
          <w:sz w:val="18"/>
          <w:szCs w:val="18"/>
        </w:rPr>
        <w:t xml:space="preserve">Metropolitan Museum of Art, Catalogue of the collection of casts. </w:t>
      </w:r>
      <w:r>
        <w:rPr>
          <w:rFonts w:ascii="Verdana" w:hAnsi="Verdana"/>
          <w:sz w:val="18"/>
          <w:szCs w:val="18"/>
        </w:rPr>
        <w:t xml:space="preserve">New York: The Metropolitan Museum of Art. </w:t>
      </w:r>
    </w:p>
    <w:p w14:paraId="44626A92" w14:textId="77777777" w:rsidR="00076734" w:rsidRDefault="00076734" w:rsidP="00076734">
      <w:pPr>
        <w:pStyle w:val="NormalWeb"/>
        <w:rPr>
          <w:rFonts w:ascii="Verdana" w:hAnsi="Verdana"/>
          <w:sz w:val="18"/>
          <w:szCs w:val="18"/>
        </w:rPr>
      </w:pPr>
      <w:r>
        <w:rPr>
          <w:rFonts w:ascii="Verdana" w:hAnsi="Verdana"/>
          <w:sz w:val="18"/>
          <w:szCs w:val="18"/>
        </w:rPr>
        <w:t xml:space="preserve">METROPOLITAN MUSEUM OF ART, 1891. </w:t>
      </w:r>
      <w:r>
        <w:rPr>
          <w:rFonts w:ascii="Verdana" w:hAnsi="Verdana"/>
          <w:i/>
          <w:iCs/>
          <w:sz w:val="18"/>
          <w:szCs w:val="18"/>
        </w:rPr>
        <w:t xml:space="preserve">Tentative lists of objects desirable for a collection of casts, sculptural and architectural, intended to illustrate the history of plastic art. </w:t>
      </w:r>
      <w:r>
        <w:rPr>
          <w:rFonts w:ascii="Verdana" w:hAnsi="Verdana"/>
          <w:sz w:val="18"/>
          <w:szCs w:val="18"/>
        </w:rPr>
        <w:t xml:space="preserve">New York: De </w:t>
      </w:r>
      <w:proofErr w:type="spellStart"/>
      <w:r>
        <w:rPr>
          <w:rFonts w:ascii="Verdana" w:hAnsi="Verdana"/>
          <w:sz w:val="18"/>
          <w:szCs w:val="18"/>
        </w:rPr>
        <w:t>Vinne</w:t>
      </w:r>
      <w:proofErr w:type="spellEnd"/>
      <w:r>
        <w:rPr>
          <w:rFonts w:ascii="Verdana" w:hAnsi="Verdana"/>
          <w:sz w:val="18"/>
          <w:szCs w:val="18"/>
        </w:rPr>
        <w:t xml:space="preserve"> Press. </w:t>
      </w:r>
    </w:p>
    <w:p w14:paraId="0E9F4858" w14:textId="77777777" w:rsidR="00076734" w:rsidRDefault="00076734" w:rsidP="00076734">
      <w:pPr>
        <w:pStyle w:val="NormalWeb"/>
        <w:rPr>
          <w:rFonts w:ascii="Verdana" w:hAnsi="Verdana"/>
          <w:sz w:val="18"/>
          <w:szCs w:val="18"/>
        </w:rPr>
      </w:pPr>
      <w:r>
        <w:rPr>
          <w:rFonts w:ascii="Verdana" w:hAnsi="Verdana"/>
          <w:sz w:val="18"/>
          <w:szCs w:val="18"/>
        </w:rPr>
        <w:t xml:space="preserve">NATIONAL MUSEUM OF IRELAND, 2010. </w:t>
      </w:r>
      <w:r>
        <w:rPr>
          <w:rFonts w:ascii="Verdana" w:hAnsi="Verdana"/>
          <w:i/>
          <w:iCs/>
          <w:sz w:val="18"/>
          <w:szCs w:val="18"/>
        </w:rPr>
        <w:t xml:space="preserve">Irish High Crosses Exhibition. </w:t>
      </w:r>
      <w:r>
        <w:rPr>
          <w:rFonts w:ascii="Verdana" w:hAnsi="Verdana"/>
          <w:sz w:val="18"/>
          <w:szCs w:val="18"/>
        </w:rPr>
        <w:t xml:space="preserve">Dublin: National Museum of Ireland. </w:t>
      </w:r>
    </w:p>
    <w:p w14:paraId="0FA721A0" w14:textId="77777777" w:rsidR="00076734" w:rsidRDefault="00076734" w:rsidP="00076734">
      <w:pPr>
        <w:pStyle w:val="NormalWeb"/>
        <w:rPr>
          <w:rFonts w:ascii="Verdana" w:hAnsi="Verdana"/>
          <w:sz w:val="18"/>
          <w:szCs w:val="18"/>
        </w:rPr>
      </w:pPr>
      <w:r>
        <w:rPr>
          <w:rFonts w:ascii="Verdana" w:hAnsi="Verdana"/>
          <w:sz w:val="18"/>
          <w:szCs w:val="18"/>
        </w:rPr>
        <w:t xml:space="preserve">NATIONAL MUSEUM OF IRELAND, 2005. </w:t>
      </w:r>
      <w:r>
        <w:rPr>
          <w:rFonts w:ascii="Verdana" w:hAnsi="Verdana"/>
          <w:i/>
          <w:iCs/>
          <w:sz w:val="18"/>
          <w:szCs w:val="18"/>
        </w:rPr>
        <w:t xml:space="preserve">Celtic Art: High Crosses &amp; Treasures of Ireland. Ireland Pavilion. Expo 2005, Aichi, Japan. </w:t>
      </w:r>
      <w:r>
        <w:rPr>
          <w:rFonts w:ascii="Verdana" w:hAnsi="Verdana"/>
          <w:sz w:val="18"/>
          <w:szCs w:val="18"/>
        </w:rPr>
        <w:t xml:space="preserve">Tokyo: Ireland Expo. </w:t>
      </w:r>
    </w:p>
    <w:p w14:paraId="19C1BFCF" w14:textId="77777777" w:rsidR="00076734" w:rsidRDefault="00076734" w:rsidP="00076734">
      <w:pPr>
        <w:pStyle w:val="NormalWeb"/>
        <w:rPr>
          <w:rFonts w:ascii="Verdana" w:hAnsi="Verdana"/>
          <w:sz w:val="18"/>
          <w:szCs w:val="18"/>
        </w:rPr>
      </w:pPr>
      <w:r>
        <w:rPr>
          <w:rFonts w:ascii="Verdana" w:hAnsi="Verdana"/>
          <w:sz w:val="18"/>
          <w:szCs w:val="18"/>
        </w:rPr>
        <w:t xml:space="preserve">NATIONAL PORTRAIT GALLERY, 1914. </w:t>
      </w:r>
      <w:r>
        <w:rPr>
          <w:rFonts w:ascii="Verdana" w:hAnsi="Verdana"/>
          <w:i/>
          <w:iCs/>
          <w:sz w:val="18"/>
          <w:szCs w:val="18"/>
        </w:rPr>
        <w:t xml:space="preserve">A list of the paintings, sculptures, miniatures, &amp;c., with 100 illustrations. </w:t>
      </w:r>
      <w:r>
        <w:rPr>
          <w:rFonts w:ascii="Verdana" w:hAnsi="Verdana"/>
          <w:sz w:val="18"/>
          <w:szCs w:val="18"/>
        </w:rPr>
        <w:t xml:space="preserve">London: HMSO. </w:t>
      </w:r>
    </w:p>
    <w:p w14:paraId="38E82305" w14:textId="77777777" w:rsidR="00076734" w:rsidRDefault="00076734" w:rsidP="00076734">
      <w:pPr>
        <w:pStyle w:val="NormalWeb"/>
        <w:rPr>
          <w:rFonts w:ascii="Verdana" w:hAnsi="Verdana"/>
          <w:sz w:val="18"/>
          <w:szCs w:val="18"/>
        </w:rPr>
      </w:pPr>
      <w:r>
        <w:rPr>
          <w:rFonts w:ascii="Verdana" w:hAnsi="Verdana"/>
          <w:sz w:val="18"/>
          <w:szCs w:val="18"/>
        </w:rPr>
        <w:t xml:space="preserve">PAPET, E. and FEEKE, S., 2002. </w:t>
      </w:r>
      <w:r>
        <w:rPr>
          <w:rFonts w:ascii="Verdana" w:hAnsi="Verdana"/>
          <w:i/>
          <w:iCs/>
          <w:sz w:val="18"/>
          <w:szCs w:val="18"/>
        </w:rPr>
        <w:t xml:space="preserve">Second Skin: Historical Life Casting and Contemporary Sculpture. </w:t>
      </w:r>
      <w:r>
        <w:rPr>
          <w:rFonts w:ascii="Verdana" w:hAnsi="Verdana"/>
          <w:sz w:val="18"/>
          <w:szCs w:val="18"/>
        </w:rPr>
        <w:t xml:space="preserve">Leeds: Henry Moore Institute. </w:t>
      </w:r>
    </w:p>
    <w:p w14:paraId="3C9440D9" w14:textId="77777777" w:rsidR="00076734" w:rsidRDefault="00076734" w:rsidP="00076734">
      <w:pPr>
        <w:pStyle w:val="NormalWeb"/>
        <w:rPr>
          <w:rFonts w:ascii="Verdana" w:hAnsi="Verdana"/>
          <w:sz w:val="18"/>
          <w:szCs w:val="18"/>
        </w:rPr>
      </w:pPr>
      <w:r>
        <w:rPr>
          <w:rFonts w:ascii="Verdana" w:hAnsi="Verdana"/>
          <w:sz w:val="18"/>
          <w:szCs w:val="18"/>
        </w:rPr>
        <w:t xml:space="preserve">PATTERSON, A. and TRUSTED, M., eds, 2018. </w:t>
      </w:r>
      <w:r>
        <w:rPr>
          <w:rFonts w:ascii="Verdana" w:hAnsi="Verdana"/>
          <w:i/>
          <w:iCs/>
          <w:sz w:val="18"/>
          <w:szCs w:val="18"/>
        </w:rPr>
        <w:t xml:space="preserve">The Cast Courts. </w:t>
      </w:r>
      <w:r>
        <w:rPr>
          <w:rFonts w:ascii="Verdana" w:hAnsi="Verdana"/>
          <w:sz w:val="18"/>
          <w:szCs w:val="18"/>
        </w:rPr>
        <w:t xml:space="preserve">London: V&amp;A Publishing. </w:t>
      </w:r>
    </w:p>
    <w:p w14:paraId="1E8889FE" w14:textId="77777777" w:rsidR="00076734" w:rsidRDefault="00076734" w:rsidP="00076734">
      <w:pPr>
        <w:pStyle w:val="NormalWeb"/>
        <w:rPr>
          <w:rFonts w:ascii="Verdana" w:hAnsi="Verdana"/>
          <w:sz w:val="18"/>
          <w:szCs w:val="18"/>
        </w:rPr>
      </w:pPr>
      <w:r>
        <w:rPr>
          <w:rFonts w:ascii="Verdana" w:hAnsi="Verdana"/>
          <w:sz w:val="18"/>
          <w:szCs w:val="18"/>
        </w:rPr>
        <w:t xml:space="preserve">ROUSSEAU, H., 1926. </w:t>
      </w:r>
      <w:r>
        <w:rPr>
          <w:rFonts w:ascii="Verdana" w:hAnsi="Verdana"/>
          <w:i/>
          <w:iCs/>
          <w:sz w:val="18"/>
          <w:szCs w:val="18"/>
        </w:rPr>
        <w:t xml:space="preserve">Catalogue </w:t>
      </w:r>
      <w:proofErr w:type="spellStart"/>
      <w:r>
        <w:rPr>
          <w:rFonts w:ascii="Verdana" w:hAnsi="Verdana"/>
          <w:i/>
          <w:iCs/>
          <w:sz w:val="18"/>
          <w:szCs w:val="18"/>
        </w:rPr>
        <w:t>sommaire</w:t>
      </w:r>
      <w:proofErr w:type="spellEnd"/>
      <w:r>
        <w:rPr>
          <w:rFonts w:ascii="Verdana" w:hAnsi="Verdana"/>
          <w:i/>
          <w:iCs/>
          <w:sz w:val="18"/>
          <w:szCs w:val="18"/>
        </w:rPr>
        <w:t xml:space="preserve"> des moulages. </w:t>
      </w:r>
      <w:r w:rsidRPr="00076734">
        <w:rPr>
          <w:rFonts w:ascii="Verdana" w:hAnsi="Verdana"/>
          <w:i/>
          <w:iCs/>
          <w:sz w:val="18"/>
          <w:szCs w:val="18"/>
          <w:lang w:val="it-IT"/>
        </w:rPr>
        <w:t>Musées royaux du Cinquantenaire à Bruxelles, 3</w:t>
      </w:r>
      <w:r w:rsidRPr="00076734">
        <w:rPr>
          <w:rFonts w:ascii="Verdana" w:hAnsi="Verdana"/>
          <w:i/>
          <w:iCs/>
          <w:sz w:val="18"/>
          <w:szCs w:val="18"/>
          <w:vertAlign w:val="superscript"/>
          <w:lang w:val="it-IT"/>
        </w:rPr>
        <w:t>e</w:t>
      </w:r>
      <w:r w:rsidRPr="00076734">
        <w:rPr>
          <w:rFonts w:ascii="Verdana" w:hAnsi="Verdana"/>
          <w:i/>
          <w:iCs/>
          <w:sz w:val="18"/>
          <w:szCs w:val="18"/>
          <w:lang w:val="it-IT"/>
        </w:rPr>
        <w:t xml:space="preserve"> section. </w:t>
      </w:r>
      <w:r>
        <w:rPr>
          <w:rFonts w:ascii="Verdana" w:hAnsi="Verdana"/>
          <w:sz w:val="18"/>
          <w:szCs w:val="18"/>
        </w:rPr>
        <w:t>Brussels</w:t>
      </w:r>
      <w:proofErr w:type="gramStart"/>
      <w:r>
        <w:rPr>
          <w:rFonts w:ascii="Verdana" w:hAnsi="Verdana"/>
          <w:sz w:val="18"/>
          <w:szCs w:val="18"/>
        </w:rPr>
        <w:t>: .</w:t>
      </w:r>
      <w:proofErr w:type="gramEnd"/>
      <w:r>
        <w:rPr>
          <w:rFonts w:ascii="Verdana" w:hAnsi="Verdana"/>
          <w:sz w:val="18"/>
          <w:szCs w:val="18"/>
        </w:rPr>
        <w:t xml:space="preserve"> </w:t>
      </w:r>
    </w:p>
    <w:p w14:paraId="7722A1D9" w14:textId="77777777" w:rsidR="00076734" w:rsidRDefault="00076734" w:rsidP="00076734">
      <w:pPr>
        <w:pStyle w:val="NormalWeb"/>
        <w:rPr>
          <w:rFonts w:ascii="Verdana" w:hAnsi="Verdana"/>
          <w:sz w:val="18"/>
          <w:szCs w:val="18"/>
        </w:rPr>
      </w:pPr>
      <w:r>
        <w:rPr>
          <w:rFonts w:ascii="Verdana" w:hAnsi="Verdana"/>
          <w:sz w:val="18"/>
          <w:szCs w:val="18"/>
        </w:rPr>
        <w:t xml:space="preserve">ROYAL INSTITUTE, 1861. </w:t>
      </w:r>
      <w:r>
        <w:rPr>
          <w:rFonts w:ascii="Verdana" w:hAnsi="Verdana"/>
          <w:i/>
          <w:iCs/>
          <w:sz w:val="18"/>
          <w:szCs w:val="18"/>
        </w:rPr>
        <w:t xml:space="preserve">Descriptive Catalogue of the Statue Gallery of the Hon. the Board of Manufactures, Royal Institution, Edinburgh </w:t>
      </w:r>
      <w:r>
        <w:rPr>
          <w:rFonts w:ascii="Verdana" w:hAnsi="Verdana"/>
          <w:sz w:val="18"/>
          <w:szCs w:val="18"/>
        </w:rPr>
        <w:t xml:space="preserve">3rd edn. Edinburgh: Murray and Gibb. </w:t>
      </w:r>
    </w:p>
    <w:p w14:paraId="06A7F41A" w14:textId="77777777" w:rsidR="00076734" w:rsidRDefault="00076734" w:rsidP="00076734">
      <w:pPr>
        <w:pStyle w:val="NormalWeb"/>
        <w:rPr>
          <w:rFonts w:ascii="Verdana" w:hAnsi="Verdana"/>
          <w:sz w:val="18"/>
          <w:szCs w:val="18"/>
        </w:rPr>
      </w:pPr>
      <w:r>
        <w:rPr>
          <w:rFonts w:ascii="Verdana" w:hAnsi="Verdana"/>
          <w:sz w:val="18"/>
          <w:szCs w:val="18"/>
        </w:rPr>
        <w:t xml:space="preserve">SCHART, G., 1884. </w:t>
      </w:r>
      <w:r>
        <w:rPr>
          <w:rFonts w:ascii="Verdana" w:hAnsi="Verdana"/>
          <w:i/>
          <w:iCs/>
          <w:sz w:val="18"/>
          <w:szCs w:val="18"/>
        </w:rPr>
        <w:t xml:space="preserve">Historical and descriptive catalogue of the pictures, busts, &amp;c. in the National Portrait Gallery, Exhibition Road, South Kensington. </w:t>
      </w:r>
      <w:r>
        <w:rPr>
          <w:rFonts w:ascii="Verdana" w:hAnsi="Verdana"/>
          <w:sz w:val="18"/>
          <w:szCs w:val="18"/>
        </w:rPr>
        <w:t xml:space="preserve">London: Eyre &amp; </w:t>
      </w:r>
      <w:proofErr w:type="spellStart"/>
      <w:r>
        <w:rPr>
          <w:rFonts w:ascii="Verdana" w:hAnsi="Verdana"/>
          <w:sz w:val="18"/>
          <w:szCs w:val="18"/>
        </w:rPr>
        <w:t>Spottiswoode</w:t>
      </w:r>
      <w:proofErr w:type="spellEnd"/>
      <w:r>
        <w:rPr>
          <w:rFonts w:ascii="Verdana" w:hAnsi="Verdana"/>
          <w:sz w:val="18"/>
          <w:szCs w:val="18"/>
        </w:rPr>
        <w:t xml:space="preserve"> for Her Majesty’s Stationery Office. </w:t>
      </w:r>
    </w:p>
    <w:p w14:paraId="744C3D11" w14:textId="77777777" w:rsidR="00076734" w:rsidRDefault="00076734" w:rsidP="00076734">
      <w:pPr>
        <w:pStyle w:val="NormalWeb"/>
        <w:rPr>
          <w:rFonts w:ascii="Verdana" w:hAnsi="Verdana"/>
          <w:sz w:val="18"/>
          <w:szCs w:val="18"/>
        </w:rPr>
      </w:pPr>
      <w:r>
        <w:rPr>
          <w:rFonts w:ascii="Verdana" w:hAnsi="Verdana"/>
          <w:sz w:val="18"/>
          <w:szCs w:val="18"/>
        </w:rPr>
        <w:t xml:space="preserve">SCHOLLMEYER, P., </w:t>
      </w:r>
      <w:r>
        <w:rPr>
          <w:rFonts w:ascii="Verdana" w:hAnsi="Verdana"/>
          <w:i/>
          <w:iCs/>
          <w:sz w:val="18"/>
          <w:szCs w:val="18"/>
        </w:rPr>
        <w:t xml:space="preserve">Museum </w:t>
      </w:r>
      <w:proofErr w:type="spellStart"/>
      <w:r>
        <w:rPr>
          <w:rFonts w:ascii="Verdana" w:hAnsi="Verdana"/>
          <w:i/>
          <w:iCs/>
          <w:sz w:val="18"/>
          <w:szCs w:val="18"/>
        </w:rPr>
        <w:t>aus</w:t>
      </w:r>
      <w:proofErr w:type="spellEnd"/>
      <w:r>
        <w:rPr>
          <w:rFonts w:ascii="Verdana" w:hAnsi="Verdana"/>
          <w:i/>
          <w:iCs/>
          <w:sz w:val="18"/>
          <w:szCs w:val="18"/>
        </w:rPr>
        <w:t xml:space="preserve"> </w:t>
      </w:r>
      <w:proofErr w:type="spellStart"/>
      <w:r>
        <w:rPr>
          <w:rFonts w:ascii="Verdana" w:hAnsi="Verdana"/>
          <w:i/>
          <w:iCs/>
          <w:sz w:val="18"/>
          <w:szCs w:val="18"/>
        </w:rPr>
        <w:t>Gis</w:t>
      </w:r>
      <w:proofErr w:type="spellEnd"/>
      <w:r>
        <w:rPr>
          <w:rFonts w:ascii="Verdana" w:hAnsi="Verdana"/>
          <w:i/>
          <w:iCs/>
          <w:sz w:val="18"/>
          <w:szCs w:val="18"/>
        </w:rPr>
        <w:t xml:space="preserve"> &amp; </w:t>
      </w:r>
      <w:proofErr w:type="spellStart"/>
      <w:r>
        <w:rPr>
          <w:rFonts w:ascii="Verdana" w:hAnsi="Verdana"/>
          <w:i/>
          <w:iCs/>
          <w:sz w:val="18"/>
          <w:szCs w:val="18"/>
        </w:rPr>
        <w:t>Kleister</w:t>
      </w:r>
      <w:proofErr w:type="spellEnd"/>
      <w:r>
        <w:rPr>
          <w:rFonts w:ascii="Verdana" w:hAnsi="Verdana"/>
          <w:i/>
          <w:iCs/>
          <w:sz w:val="18"/>
          <w:szCs w:val="18"/>
        </w:rPr>
        <w:t xml:space="preserve">. Das </w:t>
      </w:r>
      <w:proofErr w:type="spellStart"/>
      <w:r>
        <w:rPr>
          <w:rFonts w:ascii="Verdana" w:hAnsi="Verdana"/>
          <w:i/>
          <w:iCs/>
          <w:sz w:val="18"/>
          <w:szCs w:val="18"/>
        </w:rPr>
        <w:t>vergessene</w:t>
      </w:r>
      <w:proofErr w:type="spellEnd"/>
      <w:r>
        <w:rPr>
          <w:rFonts w:ascii="Verdana" w:hAnsi="Verdana"/>
          <w:i/>
          <w:iCs/>
          <w:sz w:val="18"/>
          <w:szCs w:val="18"/>
        </w:rPr>
        <w:t xml:space="preserve"> </w:t>
      </w:r>
      <w:proofErr w:type="spellStart"/>
      <w:r>
        <w:rPr>
          <w:rFonts w:ascii="Verdana" w:hAnsi="Verdana"/>
          <w:i/>
          <w:iCs/>
          <w:sz w:val="18"/>
          <w:szCs w:val="18"/>
        </w:rPr>
        <w:t>Mainzer</w:t>
      </w:r>
      <w:proofErr w:type="spellEnd"/>
      <w:r>
        <w:rPr>
          <w:rFonts w:ascii="Verdana" w:hAnsi="Verdana"/>
          <w:i/>
          <w:iCs/>
          <w:sz w:val="18"/>
          <w:szCs w:val="18"/>
        </w:rPr>
        <w:t xml:space="preserve"> Pantheon. </w:t>
      </w:r>
      <w:r>
        <w:rPr>
          <w:rFonts w:ascii="Verdana" w:hAnsi="Verdana"/>
          <w:sz w:val="18"/>
          <w:szCs w:val="18"/>
        </w:rPr>
        <w:t xml:space="preserve">Mainz: </w:t>
      </w:r>
      <w:proofErr w:type="spellStart"/>
      <w:r>
        <w:rPr>
          <w:rFonts w:ascii="Verdana" w:hAnsi="Verdana"/>
          <w:sz w:val="18"/>
          <w:szCs w:val="18"/>
        </w:rPr>
        <w:t>Schuledessehens</w:t>
      </w:r>
      <w:proofErr w:type="spellEnd"/>
      <w:r>
        <w:rPr>
          <w:rFonts w:ascii="Verdana" w:hAnsi="Verdana"/>
          <w:sz w:val="18"/>
          <w:szCs w:val="18"/>
        </w:rPr>
        <w:t xml:space="preserve">. </w:t>
      </w:r>
    </w:p>
    <w:p w14:paraId="2BCFBB26" w14:textId="77777777" w:rsidR="00076734" w:rsidRDefault="00076734" w:rsidP="00076734">
      <w:pPr>
        <w:pStyle w:val="NormalWeb"/>
        <w:rPr>
          <w:rFonts w:ascii="Verdana" w:hAnsi="Verdana"/>
          <w:sz w:val="18"/>
          <w:szCs w:val="18"/>
        </w:rPr>
      </w:pPr>
      <w:r>
        <w:rPr>
          <w:rFonts w:ascii="Verdana" w:hAnsi="Verdana"/>
          <w:sz w:val="18"/>
          <w:szCs w:val="18"/>
        </w:rPr>
        <w:lastRenderedPageBreak/>
        <w:t xml:space="preserve">SCHRÖDER, N. and WINKLER-HORAČEK, L., </w:t>
      </w:r>
      <w:proofErr w:type="gramStart"/>
      <w:r>
        <w:rPr>
          <w:rFonts w:ascii="Verdana" w:hAnsi="Verdana"/>
          <w:sz w:val="18"/>
          <w:szCs w:val="18"/>
        </w:rPr>
        <w:t xml:space="preserve">eds, </w:t>
      </w:r>
      <w:r>
        <w:rPr>
          <w:rFonts w:ascii="Verdana" w:hAnsi="Verdana"/>
          <w:i/>
          <w:iCs/>
          <w:sz w:val="18"/>
          <w:szCs w:val="18"/>
        </w:rPr>
        <w:t> ...</w:t>
      </w:r>
      <w:proofErr w:type="gramEnd"/>
      <w:r>
        <w:rPr>
          <w:rFonts w:ascii="Verdana" w:hAnsi="Verdana"/>
          <w:i/>
          <w:iCs/>
          <w:sz w:val="18"/>
          <w:szCs w:val="18"/>
        </w:rPr>
        <w:t xml:space="preserve"> von </w:t>
      </w:r>
      <w:proofErr w:type="spellStart"/>
      <w:r>
        <w:rPr>
          <w:rFonts w:ascii="Verdana" w:hAnsi="Verdana"/>
          <w:i/>
          <w:iCs/>
          <w:sz w:val="18"/>
          <w:szCs w:val="18"/>
        </w:rPr>
        <w:t>gestern</w:t>
      </w:r>
      <w:proofErr w:type="spellEnd"/>
      <w:r>
        <w:rPr>
          <w:rFonts w:ascii="Verdana" w:hAnsi="Verdana"/>
          <w:i/>
          <w:iCs/>
          <w:sz w:val="18"/>
          <w:szCs w:val="18"/>
        </w:rPr>
        <w:t xml:space="preserve"> bis morgen ... </w:t>
      </w:r>
      <w:proofErr w:type="spellStart"/>
      <w:r>
        <w:rPr>
          <w:rFonts w:ascii="Verdana" w:hAnsi="Verdana"/>
          <w:i/>
          <w:iCs/>
          <w:sz w:val="18"/>
          <w:szCs w:val="18"/>
        </w:rPr>
        <w:t>Zue</w:t>
      </w:r>
      <w:proofErr w:type="spellEnd"/>
      <w:r>
        <w:rPr>
          <w:rFonts w:ascii="Verdana" w:hAnsi="Verdana"/>
          <w:i/>
          <w:iCs/>
          <w:sz w:val="18"/>
          <w:szCs w:val="18"/>
        </w:rPr>
        <w:t xml:space="preserve"> </w:t>
      </w:r>
      <w:proofErr w:type="spellStart"/>
      <w:r>
        <w:rPr>
          <w:rFonts w:ascii="Verdana" w:hAnsi="Verdana"/>
          <w:i/>
          <w:iCs/>
          <w:sz w:val="18"/>
          <w:szCs w:val="18"/>
        </w:rPr>
        <w:t>Geschichte</w:t>
      </w:r>
      <w:proofErr w:type="spellEnd"/>
      <w:r>
        <w:rPr>
          <w:rFonts w:ascii="Verdana" w:hAnsi="Verdana"/>
          <w:i/>
          <w:iCs/>
          <w:sz w:val="18"/>
          <w:szCs w:val="18"/>
        </w:rPr>
        <w:t xml:space="preserve"> der Berliner </w:t>
      </w:r>
      <w:proofErr w:type="spellStart"/>
      <w:r>
        <w:rPr>
          <w:rFonts w:ascii="Verdana" w:hAnsi="Verdana"/>
          <w:i/>
          <w:iCs/>
          <w:sz w:val="18"/>
          <w:szCs w:val="18"/>
        </w:rPr>
        <w:t>Gipsabguss-Sammlung</w:t>
      </w:r>
      <w:proofErr w:type="spellEnd"/>
      <w:r>
        <w:rPr>
          <w:rFonts w:ascii="Verdana" w:hAnsi="Verdana"/>
          <w:i/>
          <w:iCs/>
          <w:sz w:val="18"/>
          <w:szCs w:val="18"/>
        </w:rPr>
        <w:t>(</w:t>
      </w:r>
      <w:proofErr w:type="spellStart"/>
      <w:r>
        <w:rPr>
          <w:rFonts w:ascii="Verdana" w:hAnsi="Verdana"/>
          <w:i/>
          <w:iCs/>
          <w:sz w:val="18"/>
          <w:szCs w:val="18"/>
        </w:rPr>
        <w:t>en</w:t>
      </w:r>
      <w:proofErr w:type="spellEnd"/>
      <w:r>
        <w:rPr>
          <w:rFonts w:ascii="Verdana" w:hAnsi="Verdana"/>
          <w:i/>
          <w:iCs/>
          <w:sz w:val="18"/>
          <w:szCs w:val="18"/>
        </w:rPr>
        <w:t xml:space="preserve">). </w:t>
      </w:r>
      <w:proofErr w:type="spellStart"/>
      <w:r>
        <w:rPr>
          <w:rFonts w:ascii="Verdana" w:hAnsi="Verdana"/>
          <w:sz w:val="18"/>
          <w:szCs w:val="18"/>
        </w:rPr>
        <w:t>Rahden</w:t>
      </w:r>
      <w:proofErr w:type="spellEnd"/>
      <w:r>
        <w:rPr>
          <w:rFonts w:ascii="Verdana" w:hAnsi="Verdana"/>
          <w:sz w:val="18"/>
          <w:szCs w:val="18"/>
        </w:rPr>
        <w:t>/</w:t>
      </w:r>
      <w:proofErr w:type="spellStart"/>
      <w:r>
        <w:rPr>
          <w:rFonts w:ascii="Verdana" w:hAnsi="Verdana"/>
          <w:sz w:val="18"/>
          <w:szCs w:val="18"/>
        </w:rPr>
        <w:t>Westf</w:t>
      </w:r>
      <w:proofErr w:type="spellEnd"/>
      <w:r>
        <w:rPr>
          <w:rFonts w:ascii="Verdana" w:hAnsi="Verdana"/>
          <w:sz w:val="18"/>
          <w:szCs w:val="18"/>
        </w:rPr>
        <w:t xml:space="preserve">.: Verlag Marie </w:t>
      </w:r>
      <w:proofErr w:type="spellStart"/>
      <w:r>
        <w:rPr>
          <w:rFonts w:ascii="Verdana" w:hAnsi="Verdana"/>
          <w:sz w:val="18"/>
          <w:szCs w:val="18"/>
        </w:rPr>
        <w:t>Leidorf</w:t>
      </w:r>
      <w:proofErr w:type="spellEnd"/>
      <w:r>
        <w:rPr>
          <w:rFonts w:ascii="Verdana" w:hAnsi="Verdana"/>
          <w:sz w:val="18"/>
          <w:szCs w:val="18"/>
        </w:rPr>
        <w:t xml:space="preserve"> GmbH. </w:t>
      </w:r>
    </w:p>
    <w:p w14:paraId="5B4B71F3" w14:textId="77777777" w:rsidR="00076734" w:rsidRPr="00076734" w:rsidRDefault="00076734" w:rsidP="00076734">
      <w:pPr>
        <w:pStyle w:val="NormalWeb"/>
        <w:rPr>
          <w:rFonts w:ascii="Verdana" w:hAnsi="Verdana"/>
          <w:sz w:val="18"/>
          <w:szCs w:val="18"/>
          <w:lang w:val="it-IT"/>
        </w:rPr>
      </w:pPr>
      <w:r>
        <w:rPr>
          <w:rFonts w:ascii="Verdana" w:hAnsi="Verdana"/>
          <w:sz w:val="18"/>
          <w:szCs w:val="18"/>
        </w:rPr>
        <w:t xml:space="preserve">SCOTT-MONCRIEFF, G., 1951. </w:t>
      </w:r>
      <w:r>
        <w:rPr>
          <w:rFonts w:ascii="Verdana" w:hAnsi="Verdana"/>
          <w:i/>
          <w:iCs/>
          <w:sz w:val="18"/>
          <w:szCs w:val="18"/>
        </w:rPr>
        <w:t xml:space="preserve">Living Traditions. 1951 Festival Exhibition of Scottish Architecture &amp; Crafts. </w:t>
      </w:r>
      <w:r w:rsidRPr="00076734">
        <w:rPr>
          <w:rFonts w:ascii="Verdana" w:hAnsi="Verdana"/>
          <w:i/>
          <w:iCs/>
          <w:sz w:val="18"/>
          <w:szCs w:val="18"/>
          <w:lang w:val="it-IT"/>
        </w:rPr>
        <w:t xml:space="preserve">Royal Scottish Museum June 25–September 15. Catalogue. </w:t>
      </w:r>
      <w:r w:rsidRPr="00076734">
        <w:rPr>
          <w:rFonts w:ascii="Verdana" w:hAnsi="Verdana"/>
          <w:sz w:val="18"/>
          <w:szCs w:val="18"/>
          <w:lang w:val="it-IT"/>
        </w:rPr>
        <w:t xml:space="preserve">Glasgow: HMSO. </w:t>
      </w:r>
    </w:p>
    <w:p w14:paraId="785F6C9D" w14:textId="77777777" w:rsidR="00076734" w:rsidRDefault="00076734" w:rsidP="00076734">
      <w:pPr>
        <w:pStyle w:val="NormalWeb"/>
        <w:rPr>
          <w:rFonts w:ascii="Verdana" w:hAnsi="Verdana"/>
          <w:sz w:val="18"/>
          <w:szCs w:val="18"/>
        </w:rPr>
      </w:pPr>
      <w:r w:rsidRPr="00076734">
        <w:rPr>
          <w:rFonts w:ascii="Verdana" w:hAnsi="Verdana"/>
          <w:sz w:val="18"/>
          <w:szCs w:val="18"/>
          <w:lang w:val="it-IT"/>
        </w:rPr>
        <w:t xml:space="preserve">SERLORENZI, M., 2018. </w:t>
      </w:r>
      <w:r w:rsidRPr="00076734">
        <w:rPr>
          <w:rFonts w:ascii="Verdana" w:hAnsi="Verdana"/>
          <w:i/>
          <w:iCs/>
          <w:sz w:val="18"/>
          <w:szCs w:val="18"/>
          <w:lang w:val="it-IT"/>
        </w:rPr>
        <w:t xml:space="preserve">il classico si fa pop di scavi, copie e altri pastici. </w:t>
      </w:r>
      <w:r>
        <w:rPr>
          <w:rFonts w:ascii="Verdana" w:hAnsi="Verdana"/>
          <w:sz w:val="18"/>
          <w:szCs w:val="18"/>
        </w:rPr>
        <w:t xml:space="preserve">Milan: </w:t>
      </w:r>
      <w:proofErr w:type="spellStart"/>
      <w:r>
        <w:rPr>
          <w:rFonts w:ascii="Verdana" w:hAnsi="Verdana"/>
          <w:sz w:val="18"/>
          <w:szCs w:val="18"/>
        </w:rPr>
        <w:t>Electa</w:t>
      </w:r>
      <w:proofErr w:type="spellEnd"/>
      <w:r>
        <w:rPr>
          <w:rFonts w:ascii="Verdana" w:hAnsi="Verdana"/>
          <w:sz w:val="18"/>
          <w:szCs w:val="18"/>
        </w:rPr>
        <w:t xml:space="preserve">. </w:t>
      </w:r>
    </w:p>
    <w:p w14:paraId="7FD6AE1B" w14:textId="77777777" w:rsidR="00076734" w:rsidRDefault="00076734" w:rsidP="00076734">
      <w:pPr>
        <w:pStyle w:val="NormalWeb"/>
        <w:rPr>
          <w:rFonts w:ascii="Verdana" w:hAnsi="Verdana"/>
          <w:sz w:val="18"/>
          <w:szCs w:val="18"/>
        </w:rPr>
      </w:pPr>
      <w:r>
        <w:rPr>
          <w:rFonts w:ascii="Verdana" w:hAnsi="Verdana"/>
          <w:sz w:val="18"/>
          <w:szCs w:val="18"/>
        </w:rPr>
        <w:t xml:space="preserve">SOCIETY OF ANTIQUARIES OF SCOTLAND, 1892. </w:t>
      </w:r>
      <w:r>
        <w:rPr>
          <w:rFonts w:ascii="Verdana" w:hAnsi="Verdana"/>
          <w:i/>
          <w:iCs/>
          <w:sz w:val="18"/>
          <w:szCs w:val="18"/>
        </w:rPr>
        <w:t xml:space="preserve">Catalogue of the National Museum of Antiquities of Scotland. New and Enlarged Edition with Illustrations. </w:t>
      </w:r>
      <w:r>
        <w:rPr>
          <w:rFonts w:ascii="Verdana" w:hAnsi="Verdana"/>
          <w:sz w:val="18"/>
          <w:szCs w:val="18"/>
        </w:rPr>
        <w:t xml:space="preserve">Edinburgh: Society of Antiquaries of Scotland. </w:t>
      </w:r>
    </w:p>
    <w:p w14:paraId="69E23160" w14:textId="77777777" w:rsidR="00076734" w:rsidRDefault="00076734" w:rsidP="00076734">
      <w:pPr>
        <w:pStyle w:val="NormalWeb"/>
        <w:rPr>
          <w:rFonts w:ascii="Verdana" w:hAnsi="Verdana"/>
          <w:sz w:val="18"/>
          <w:szCs w:val="18"/>
        </w:rPr>
      </w:pPr>
      <w:r>
        <w:rPr>
          <w:rFonts w:ascii="Verdana" w:hAnsi="Verdana"/>
          <w:sz w:val="18"/>
          <w:szCs w:val="18"/>
        </w:rPr>
        <w:t xml:space="preserve">SOUTH KENSINGTON MUSEUM, 1874. </w:t>
      </w:r>
      <w:r>
        <w:rPr>
          <w:rFonts w:ascii="Verdana" w:hAnsi="Verdana"/>
          <w:i/>
          <w:iCs/>
          <w:sz w:val="18"/>
          <w:szCs w:val="18"/>
        </w:rPr>
        <w:t xml:space="preserve">An Inventory of Plaster Casts in Various Styles, including the Antique and the Renaissance, acquired by the South Kensington Museum. </w:t>
      </w:r>
      <w:r>
        <w:rPr>
          <w:rFonts w:ascii="Verdana" w:hAnsi="Verdana"/>
          <w:sz w:val="18"/>
          <w:szCs w:val="18"/>
        </w:rPr>
        <w:t>London</w:t>
      </w:r>
      <w:proofErr w:type="gramStart"/>
      <w:r>
        <w:rPr>
          <w:rFonts w:ascii="Verdana" w:hAnsi="Verdana"/>
          <w:sz w:val="18"/>
          <w:szCs w:val="18"/>
        </w:rPr>
        <w:t>: .</w:t>
      </w:r>
      <w:proofErr w:type="gramEnd"/>
      <w:r>
        <w:rPr>
          <w:rFonts w:ascii="Verdana" w:hAnsi="Verdana"/>
          <w:sz w:val="18"/>
          <w:szCs w:val="18"/>
        </w:rPr>
        <w:t xml:space="preserve"> </w:t>
      </w:r>
    </w:p>
    <w:p w14:paraId="258D1B8D" w14:textId="77777777" w:rsidR="00076734" w:rsidRDefault="00076734" w:rsidP="00076734">
      <w:pPr>
        <w:pStyle w:val="NormalWeb"/>
        <w:rPr>
          <w:rFonts w:ascii="Verdana" w:hAnsi="Verdana"/>
          <w:sz w:val="18"/>
          <w:szCs w:val="18"/>
        </w:rPr>
      </w:pPr>
      <w:r>
        <w:rPr>
          <w:rFonts w:ascii="Verdana" w:hAnsi="Verdana"/>
          <w:sz w:val="18"/>
          <w:szCs w:val="18"/>
        </w:rPr>
        <w:t xml:space="preserve">SOUTH KENSINGTON MUSEUM, 1870. </w:t>
      </w:r>
      <w:r>
        <w:rPr>
          <w:rFonts w:ascii="Verdana" w:hAnsi="Verdana"/>
          <w:i/>
          <w:iCs/>
          <w:sz w:val="18"/>
          <w:szCs w:val="18"/>
        </w:rPr>
        <w:t xml:space="preserve">A guide to the art collections of the South Kensington Museum. </w:t>
      </w:r>
      <w:r>
        <w:rPr>
          <w:rFonts w:ascii="Verdana" w:hAnsi="Verdana"/>
          <w:sz w:val="18"/>
          <w:szCs w:val="18"/>
        </w:rPr>
        <w:t xml:space="preserve">London: </w:t>
      </w:r>
      <w:proofErr w:type="spellStart"/>
      <w:r>
        <w:rPr>
          <w:rFonts w:ascii="Verdana" w:hAnsi="Verdana"/>
          <w:sz w:val="18"/>
          <w:szCs w:val="18"/>
        </w:rPr>
        <w:t>Spottiswoode</w:t>
      </w:r>
      <w:proofErr w:type="spellEnd"/>
      <w:r>
        <w:rPr>
          <w:rFonts w:ascii="Verdana" w:hAnsi="Verdana"/>
          <w:sz w:val="18"/>
          <w:szCs w:val="18"/>
        </w:rPr>
        <w:t xml:space="preserve">. </w:t>
      </w:r>
    </w:p>
    <w:p w14:paraId="3166A460" w14:textId="77777777" w:rsidR="00076734" w:rsidRDefault="00076734" w:rsidP="00076734">
      <w:pPr>
        <w:pStyle w:val="NormalWeb"/>
        <w:rPr>
          <w:rFonts w:ascii="Verdana" w:hAnsi="Verdana"/>
          <w:sz w:val="18"/>
          <w:szCs w:val="18"/>
        </w:rPr>
      </w:pPr>
      <w:r>
        <w:rPr>
          <w:rFonts w:ascii="Verdana" w:hAnsi="Verdana"/>
          <w:sz w:val="18"/>
          <w:szCs w:val="18"/>
        </w:rPr>
        <w:t xml:space="preserve">SOUTH KENSINGTON MUSEUM, 1869. </w:t>
      </w:r>
      <w:r>
        <w:rPr>
          <w:rFonts w:ascii="Verdana" w:hAnsi="Verdana"/>
          <w:i/>
          <w:iCs/>
          <w:sz w:val="18"/>
          <w:szCs w:val="18"/>
        </w:rPr>
        <w:t xml:space="preserve">Catalogues of reproductions of objects of art, in metal, plaster, and fictile ivory, chromolithography, etching, and photography. Selected from the South Kensington Museum, continental museums, and various other public and private collections. Produced for the use of schools of art, for prizes, and for general purposes of public instruction. </w:t>
      </w:r>
      <w:r>
        <w:rPr>
          <w:rFonts w:ascii="Verdana" w:hAnsi="Verdana"/>
          <w:sz w:val="18"/>
          <w:szCs w:val="18"/>
        </w:rPr>
        <w:t xml:space="preserve">London: printed by George E Eyre and William </w:t>
      </w:r>
      <w:proofErr w:type="spellStart"/>
      <w:r>
        <w:rPr>
          <w:rFonts w:ascii="Verdana" w:hAnsi="Verdana"/>
          <w:sz w:val="18"/>
          <w:szCs w:val="18"/>
        </w:rPr>
        <w:t>Spottiswoode</w:t>
      </w:r>
      <w:proofErr w:type="spellEnd"/>
      <w:r>
        <w:rPr>
          <w:rFonts w:ascii="Verdana" w:hAnsi="Verdana"/>
          <w:sz w:val="18"/>
          <w:szCs w:val="18"/>
        </w:rPr>
        <w:t xml:space="preserve"> for Her Majesty’s Stationery Office. </w:t>
      </w:r>
    </w:p>
    <w:p w14:paraId="49BCBA89" w14:textId="77777777" w:rsidR="00076734" w:rsidRDefault="00076734" w:rsidP="00076734">
      <w:pPr>
        <w:pStyle w:val="NormalWeb"/>
        <w:rPr>
          <w:rFonts w:ascii="Verdana" w:hAnsi="Verdana"/>
          <w:sz w:val="18"/>
          <w:szCs w:val="18"/>
        </w:rPr>
      </w:pPr>
      <w:r>
        <w:rPr>
          <w:rFonts w:ascii="Verdana" w:hAnsi="Verdana"/>
          <w:sz w:val="18"/>
          <w:szCs w:val="18"/>
        </w:rPr>
        <w:t xml:space="preserve">SPROULE, J., ed, 1854. </w:t>
      </w:r>
      <w:r>
        <w:rPr>
          <w:rFonts w:ascii="Verdana" w:hAnsi="Verdana"/>
          <w:i/>
          <w:iCs/>
          <w:sz w:val="18"/>
          <w:szCs w:val="18"/>
        </w:rPr>
        <w:t xml:space="preserve">The Irish Industrial Exhibition of 1853: A Detailed Catalogue of its Contents, with Critical Dissertations, Statistical Information, and Accounts of Manufacturing Processes in the Different Departments. </w:t>
      </w:r>
      <w:r>
        <w:rPr>
          <w:rFonts w:ascii="Verdana" w:hAnsi="Verdana"/>
          <w:sz w:val="18"/>
          <w:szCs w:val="18"/>
        </w:rPr>
        <w:t xml:space="preserve">Dublin: James McGlashan. </w:t>
      </w:r>
    </w:p>
    <w:p w14:paraId="684CF46E" w14:textId="77777777" w:rsidR="00076734" w:rsidRPr="00076734" w:rsidRDefault="00076734" w:rsidP="00076734">
      <w:pPr>
        <w:pStyle w:val="NormalWeb"/>
        <w:rPr>
          <w:rFonts w:ascii="Verdana" w:hAnsi="Verdana"/>
          <w:sz w:val="18"/>
          <w:szCs w:val="18"/>
          <w:lang w:val="it-IT"/>
        </w:rPr>
      </w:pPr>
      <w:r>
        <w:rPr>
          <w:rFonts w:ascii="Verdana" w:hAnsi="Verdana"/>
          <w:sz w:val="18"/>
          <w:szCs w:val="18"/>
        </w:rPr>
        <w:t>STAATLICHE MUSEUN ZU BERLIN</w:t>
      </w:r>
      <w:proofErr w:type="gramStart"/>
      <w:r>
        <w:rPr>
          <w:rFonts w:ascii="Verdana" w:hAnsi="Verdana"/>
          <w:sz w:val="18"/>
          <w:szCs w:val="18"/>
        </w:rPr>
        <w:t>, ,</w:t>
      </w:r>
      <w:proofErr w:type="gramEnd"/>
      <w:r>
        <w:rPr>
          <w:rFonts w:ascii="Verdana" w:hAnsi="Verdana"/>
          <w:sz w:val="18"/>
          <w:szCs w:val="18"/>
        </w:rPr>
        <w:t xml:space="preserve"> </w:t>
      </w:r>
      <w:proofErr w:type="spellStart"/>
      <w:r>
        <w:rPr>
          <w:rFonts w:ascii="Verdana" w:hAnsi="Verdana"/>
          <w:sz w:val="18"/>
          <w:szCs w:val="18"/>
        </w:rPr>
        <w:t>Gipsformeri</w:t>
      </w:r>
      <w:proofErr w:type="spellEnd"/>
      <w:r>
        <w:rPr>
          <w:rFonts w:ascii="Verdana" w:hAnsi="Verdana"/>
          <w:sz w:val="18"/>
          <w:szCs w:val="18"/>
        </w:rPr>
        <w:t xml:space="preserve"> - Staatliche </w:t>
      </w:r>
      <w:proofErr w:type="spellStart"/>
      <w:r>
        <w:rPr>
          <w:rFonts w:ascii="Verdana" w:hAnsi="Verdana"/>
          <w:sz w:val="18"/>
          <w:szCs w:val="18"/>
        </w:rPr>
        <w:t>Museun</w:t>
      </w:r>
      <w:proofErr w:type="spellEnd"/>
      <w:r>
        <w:rPr>
          <w:rFonts w:ascii="Verdana" w:hAnsi="Verdana"/>
          <w:sz w:val="18"/>
          <w:szCs w:val="18"/>
        </w:rPr>
        <w:t xml:space="preserve"> </w:t>
      </w:r>
      <w:proofErr w:type="spellStart"/>
      <w:r>
        <w:rPr>
          <w:rFonts w:ascii="Verdana" w:hAnsi="Verdana"/>
          <w:sz w:val="18"/>
          <w:szCs w:val="18"/>
        </w:rPr>
        <w:t>zu</w:t>
      </w:r>
      <w:proofErr w:type="spellEnd"/>
      <w:r>
        <w:rPr>
          <w:rFonts w:ascii="Verdana" w:hAnsi="Verdana"/>
          <w:sz w:val="18"/>
          <w:szCs w:val="18"/>
        </w:rPr>
        <w:t xml:space="preserve"> Berlin. </w:t>
      </w:r>
      <w:r w:rsidRPr="00076734">
        <w:rPr>
          <w:rFonts w:ascii="Verdana" w:hAnsi="Verdana"/>
          <w:sz w:val="18"/>
          <w:szCs w:val="18"/>
          <w:lang w:val="it-IT"/>
        </w:rPr>
        <w:t xml:space="preserve">Available: </w:t>
      </w:r>
      <w:hyperlink r:id="rId10" w:tgtFrame="_blank" w:history="1">
        <w:r w:rsidRPr="00076734">
          <w:rPr>
            <w:rStyle w:val="Hyperlink"/>
            <w:rFonts w:ascii="Verdana" w:hAnsi="Verdana"/>
            <w:sz w:val="18"/>
            <w:szCs w:val="18"/>
            <w:lang w:val="it-IT"/>
          </w:rPr>
          <w:t>https://www.youtube.com/watch?v=7HpuU4fmu7U</w:t>
        </w:r>
      </w:hyperlink>
      <w:r w:rsidRPr="00076734">
        <w:rPr>
          <w:rFonts w:ascii="Verdana" w:hAnsi="Verdana"/>
          <w:sz w:val="18"/>
          <w:szCs w:val="18"/>
          <w:lang w:val="it-IT"/>
        </w:rPr>
        <w:t xml:space="preserve"> [April/24, 2019]. </w:t>
      </w:r>
    </w:p>
    <w:p w14:paraId="6B4A17EB" w14:textId="77777777" w:rsidR="00076734" w:rsidRDefault="00076734" w:rsidP="00076734">
      <w:pPr>
        <w:pStyle w:val="NormalWeb"/>
        <w:rPr>
          <w:rFonts w:ascii="Verdana" w:hAnsi="Verdana"/>
          <w:sz w:val="18"/>
          <w:szCs w:val="18"/>
        </w:rPr>
      </w:pPr>
      <w:r w:rsidRPr="00076734">
        <w:rPr>
          <w:rFonts w:ascii="Verdana" w:hAnsi="Verdana"/>
          <w:sz w:val="18"/>
          <w:szCs w:val="18"/>
          <w:lang w:val="it-IT"/>
        </w:rPr>
        <w:t xml:space="preserve">V&amp;A, , V&amp;A at La Biennale di Venezia. </w:t>
      </w:r>
      <w:r>
        <w:rPr>
          <w:rFonts w:ascii="Verdana" w:hAnsi="Verdana"/>
          <w:sz w:val="18"/>
          <w:szCs w:val="18"/>
        </w:rPr>
        <w:t xml:space="preserve">Special Project Applied Arts Pavilion: A World of Fragile Parts. Available: </w:t>
      </w:r>
      <w:hyperlink r:id="rId11" w:tgtFrame="_blank" w:history="1">
        <w:r>
          <w:rPr>
            <w:rStyle w:val="Hyperlink"/>
            <w:rFonts w:ascii="Verdana" w:hAnsi="Verdana"/>
            <w:sz w:val="18"/>
            <w:szCs w:val="18"/>
          </w:rPr>
          <w:t>http://www.vam.ac.uk/info/venice-architecture-biennale</w:t>
        </w:r>
      </w:hyperlink>
      <w:r>
        <w:rPr>
          <w:rFonts w:ascii="Verdana" w:hAnsi="Verdana"/>
          <w:sz w:val="18"/>
          <w:szCs w:val="18"/>
        </w:rPr>
        <w:t xml:space="preserve"> [June/29, 2016]. </w:t>
      </w:r>
    </w:p>
    <w:p w14:paraId="14848B29" w14:textId="77777777" w:rsidR="00076734" w:rsidRDefault="00076734" w:rsidP="00076734">
      <w:pPr>
        <w:pStyle w:val="NormalWeb"/>
        <w:rPr>
          <w:rFonts w:ascii="Verdana" w:hAnsi="Verdana"/>
          <w:sz w:val="18"/>
          <w:szCs w:val="18"/>
        </w:rPr>
      </w:pPr>
      <w:r>
        <w:rPr>
          <w:rFonts w:ascii="Verdana" w:hAnsi="Verdana"/>
          <w:sz w:val="18"/>
          <w:szCs w:val="18"/>
        </w:rPr>
        <w:t xml:space="preserve">VICTORIA AND ALBERT MUSEUM, 1939. </w:t>
      </w:r>
      <w:r>
        <w:rPr>
          <w:rFonts w:ascii="Verdana" w:hAnsi="Verdana"/>
          <w:i/>
          <w:iCs/>
          <w:sz w:val="18"/>
          <w:szCs w:val="18"/>
        </w:rPr>
        <w:t xml:space="preserve">Catalogue of plaster casts. </w:t>
      </w:r>
      <w:r>
        <w:rPr>
          <w:rFonts w:ascii="Verdana" w:hAnsi="Verdana"/>
          <w:sz w:val="18"/>
          <w:szCs w:val="18"/>
        </w:rPr>
        <w:t xml:space="preserve">London: Victoria and Albert Museum. </w:t>
      </w:r>
    </w:p>
    <w:p w14:paraId="3BDB4FE1" w14:textId="77777777" w:rsidR="00076734" w:rsidRDefault="00076734" w:rsidP="00076734">
      <w:pPr>
        <w:pStyle w:val="NormalWeb"/>
        <w:rPr>
          <w:rFonts w:ascii="Verdana" w:hAnsi="Verdana"/>
          <w:sz w:val="18"/>
          <w:szCs w:val="18"/>
        </w:rPr>
      </w:pPr>
      <w:r>
        <w:rPr>
          <w:rFonts w:ascii="Verdana" w:hAnsi="Verdana"/>
          <w:sz w:val="18"/>
          <w:szCs w:val="18"/>
        </w:rPr>
        <w:t xml:space="preserve">VICTORIA AND ALBERT MUSEUM, 1936. </w:t>
      </w:r>
      <w:r>
        <w:rPr>
          <w:rFonts w:ascii="Verdana" w:hAnsi="Verdana"/>
          <w:i/>
          <w:iCs/>
          <w:sz w:val="18"/>
          <w:szCs w:val="18"/>
        </w:rPr>
        <w:t xml:space="preserve">Catalogue of plaster casts. </w:t>
      </w:r>
      <w:r>
        <w:rPr>
          <w:rFonts w:ascii="Verdana" w:hAnsi="Verdana"/>
          <w:sz w:val="18"/>
          <w:szCs w:val="18"/>
        </w:rPr>
        <w:t xml:space="preserve">London: Victoria and Albert Museum. </w:t>
      </w:r>
    </w:p>
    <w:p w14:paraId="6794361D" w14:textId="77777777" w:rsidR="00076734" w:rsidRDefault="00076734" w:rsidP="00076734">
      <w:pPr>
        <w:pStyle w:val="NormalWeb"/>
        <w:rPr>
          <w:rFonts w:ascii="Verdana" w:hAnsi="Verdana"/>
          <w:sz w:val="18"/>
          <w:szCs w:val="18"/>
        </w:rPr>
      </w:pPr>
      <w:r>
        <w:rPr>
          <w:rFonts w:ascii="Verdana" w:hAnsi="Verdana"/>
          <w:sz w:val="18"/>
          <w:szCs w:val="18"/>
        </w:rPr>
        <w:t xml:space="preserve">VICTORIA AND ALBERT MUSEUM, 1936. </w:t>
      </w:r>
      <w:r>
        <w:rPr>
          <w:rFonts w:ascii="Verdana" w:hAnsi="Verdana"/>
          <w:i/>
          <w:iCs/>
          <w:sz w:val="18"/>
          <w:szCs w:val="18"/>
        </w:rPr>
        <w:t xml:space="preserve">Illustrated supplement to the catalogue of plaster casts. </w:t>
      </w:r>
      <w:r>
        <w:rPr>
          <w:rFonts w:ascii="Verdana" w:hAnsi="Verdana"/>
          <w:sz w:val="18"/>
          <w:szCs w:val="18"/>
        </w:rPr>
        <w:t xml:space="preserve">London: Victoria and Albert Museum. </w:t>
      </w:r>
    </w:p>
    <w:p w14:paraId="3BECEC66" w14:textId="77777777" w:rsidR="00076734" w:rsidRDefault="00076734" w:rsidP="00076734">
      <w:pPr>
        <w:pStyle w:val="NormalWeb"/>
        <w:rPr>
          <w:rFonts w:ascii="Verdana" w:hAnsi="Verdana"/>
          <w:sz w:val="18"/>
          <w:szCs w:val="18"/>
        </w:rPr>
      </w:pPr>
      <w:r>
        <w:rPr>
          <w:rFonts w:ascii="Verdana" w:hAnsi="Verdana"/>
          <w:sz w:val="18"/>
          <w:szCs w:val="18"/>
        </w:rPr>
        <w:t xml:space="preserve">VICTORIA AND ALBERT MUSEUM, 1922. </w:t>
      </w:r>
      <w:r>
        <w:rPr>
          <w:rFonts w:ascii="Verdana" w:hAnsi="Verdana"/>
          <w:i/>
          <w:iCs/>
          <w:sz w:val="18"/>
          <w:szCs w:val="18"/>
        </w:rPr>
        <w:t xml:space="preserve">Catalogue of casts for schools: including casts of most of the statues which the Board of Education have approved, in their regulations for the art examinations, as suitable for study in schools of art. </w:t>
      </w:r>
      <w:r>
        <w:rPr>
          <w:rFonts w:ascii="Verdana" w:hAnsi="Verdana"/>
          <w:sz w:val="18"/>
          <w:szCs w:val="18"/>
        </w:rPr>
        <w:t xml:space="preserve">London: Victoria and Albert Museum. </w:t>
      </w:r>
    </w:p>
    <w:p w14:paraId="0B35D42F" w14:textId="77777777" w:rsidR="00076734" w:rsidRDefault="00076734" w:rsidP="00076734">
      <w:pPr>
        <w:pStyle w:val="NormalWeb"/>
        <w:rPr>
          <w:rFonts w:ascii="Verdana" w:hAnsi="Verdana"/>
          <w:sz w:val="18"/>
          <w:szCs w:val="18"/>
        </w:rPr>
      </w:pPr>
      <w:r>
        <w:rPr>
          <w:rFonts w:ascii="Verdana" w:hAnsi="Verdana"/>
          <w:sz w:val="18"/>
          <w:szCs w:val="18"/>
        </w:rPr>
        <w:t xml:space="preserve">VOUT, C., 2015. </w:t>
      </w:r>
      <w:r>
        <w:rPr>
          <w:rFonts w:ascii="Verdana" w:hAnsi="Verdana"/>
          <w:i/>
          <w:iCs/>
          <w:sz w:val="18"/>
          <w:szCs w:val="18"/>
        </w:rPr>
        <w:t xml:space="preserve">Following Hercules. </w:t>
      </w:r>
      <w:r>
        <w:rPr>
          <w:rFonts w:ascii="Verdana" w:hAnsi="Verdana"/>
          <w:sz w:val="18"/>
          <w:szCs w:val="18"/>
        </w:rPr>
        <w:t xml:space="preserve">Cambridge: Fitzwilliam Museum. </w:t>
      </w:r>
    </w:p>
    <w:p w14:paraId="2B19BB5C" w14:textId="77777777" w:rsidR="00076734" w:rsidRDefault="00076734" w:rsidP="00076734">
      <w:pPr>
        <w:pStyle w:val="NormalWeb"/>
        <w:rPr>
          <w:rFonts w:ascii="Verdana" w:hAnsi="Verdana"/>
          <w:sz w:val="18"/>
          <w:szCs w:val="18"/>
        </w:rPr>
      </w:pPr>
      <w:r>
        <w:rPr>
          <w:rFonts w:ascii="Verdana" w:hAnsi="Verdana"/>
          <w:sz w:val="18"/>
          <w:szCs w:val="18"/>
        </w:rPr>
        <w:t xml:space="preserve">WALDRON, M., ed, 2019. </w:t>
      </w:r>
      <w:r>
        <w:rPr>
          <w:rFonts w:ascii="Verdana" w:hAnsi="Verdana"/>
          <w:i/>
          <w:iCs/>
          <w:sz w:val="18"/>
          <w:szCs w:val="18"/>
        </w:rPr>
        <w:t xml:space="preserve">Recasting Canova. </w:t>
      </w:r>
      <w:r>
        <w:rPr>
          <w:rFonts w:ascii="Verdana" w:hAnsi="Verdana"/>
          <w:sz w:val="18"/>
          <w:szCs w:val="18"/>
        </w:rPr>
        <w:t xml:space="preserve">Cork: Crawford Art Gallery. </w:t>
      </w:r>
    </w:p>
    <w:p w14:paraId="15357950" w14:textId="77777777" w:rsidR="00076734" w:rsidRDefault="00076734" w:rsidP="00076734">
      <w:pPr>
        <w:pStyle w:val="NormalWeb"/>
        <w:rPr>
          <w:rFonts w:ascii="Verdana" w:hAnsi="Verdana"/>
          <w:sz w:val="18"/>
          <w:szCs w:val="18"/>
        </w:rPr>
      </w:pPr>
      <w:r>
        <w:rPr>
          <w:rFonts w:ascii="Verdana" w:hAnsi="Verdana"/>
          <w:sz w:val="18"/>
          <w:szCs w:val="18"/>
        </w:rPr>
        <w:t xml:space="preserve">WARD, H.A., 1866. </w:t>
      </w:r>
      <w:r>
        <w:rPr>
          <w:rFonts w:ascii="Verdana" w:hAnsi="Verdana"/>
          <w:i/>
          <w:iCs/>
          <w:sz w:val="18"/>
          <w:szCs w:val="18"/>
        </w:rPr>
        <w:t xml:space="preserve">Catalogue of casts of fossils from the principal museums of Europe and America. </w:t>
      </w:r>
      <w:r>
        <w:rPr>
          <w:rFonts w:ascii="Verdana" w:hAnsi="Verdana"/>
          <w:sz w:val="18"/>
          <w:szCs w:val="18"/>
        </w:rPr>
        <w:t xml:space="preserve">Rochester, New York: Benton &amp; Andrews. </w:t>
      </w:r>
    </w:p>
    <w:p w14:paraId="3F7BB114" w14:textId="77777777" w:rsidR="00076734" w:rsidRDefault="00076734" w:rsidP="00076734">
      <w:pPr>
        <w:pStyle w:val="NormalWeb"/>
        <w:rPr>
          <w:rFonts w:ascii="Verdana" w:hAnsi="Verdana"/>
          <w:sz w:val="18"/>
          <w:szCs w:val="18"/>
        </w:rPr>
      </w:pPr>
      <w:r>
        <w:rPr>
          <w:rFonts w:ascii="Verdana" w:hAnsi="Verdana"/>
          <w:sz w:val="18"/>
          <w:szCs w:val="18"/>
        </w:rPr>
        <w:t xml:space="preserve">WESTWOOD, J.O., 1856. </w:t>
      </w:r>
      <w:r>
        <w:rPr>
          <w:rFonts w:ascii="Verdana" w:hAnsi="Verdana"/>
          <w:i/>
          <w:iCs/>
          <w:sz w:val="18"/>
          <w:szCs w:val="18"/>
        </w:rPr>
        <w:t xml:space="preserve">A descriptive catalogue of the fictile ivories in the </w:t>
      </w:r>
      <w:proofErr w:type="gramStart"/>
      <w:r>
        <w:rPr>
          <w:rFonts w:ascii="Verdana" w:hAnsi="Verdana"/>
          <w:i/>
          <w:iCs/>
          <w:sz w:val="18"/>
          <w:szCs w:val="18"/>
        </w:rPr>
        <w:t>South Kensington museum</w:t>
      </w:r>
      <w:proofErr w:type="gramEnd"/>
      <w:r>
        <w:rPr>
          <w:rFonts w:ascii="Verdana" w:hAnsi="Verdana"/>
          <w:i/>
          <w:iCs/>
          <w:sz w:val="18"/>
          <w:szCs w:val="18"/>
        </w:rPr>
        <w:t xml:space="preserve">, with an account of the continental collections of classical and mediaeval ivories. </w:t>
      </w:r>
      <w:r>
        <w:rPr>
          <w:rFonts w:ascii="Verdana" w:hAnsi="Verdana"/>
          <w:sz w:val="18"/>
          <w:szCs w:val="18"/>
        </w:rPr>
        <w:t xml:space="preserve">London: Chapman &amp; Hall. </w:t>
      </w:r>
    </w:p>
    <w:p w14:paraId="223B3C3E" w14:textId="77777777" w:rsidR="00632106" w:rsidRDefault="00632106" w:rsidP="00076734">
      <w:pPr>
        <w:pStyle w:val="NormalWeb"/>
      </w:pPr>
    </w:p>
    <w:sectPr w:rsidR="0063210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A8A01" w14:textId="77777777" w:rsidR="003255B8" w:rsidRDefault="003255B8" w:rsidP="008A4478">
      <w:pPr>
        <w:spacing w:after="0" w:line="240" w:lineRule="auto"/>
      </w:pPr>
      <w:r>
        <w:separator/>
      </w:r>
    </w:p>
  </w:endnote>
  <w:endnote w:type="continuationSeparator" w:id="0">
    <w:p w14:paraId="38942001" w14:textId="77777777" w:rsidR="003255B8" w:rsidRDefault="003255B8" w:rsidP="008A4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602481"/>
      <w:docPartObj>
        <w:docPartGallery w:val="Page Numbers (Bottom of Page)"/>
        <w:docPartUnique/>
      </w:docPartObj>
    </w:sdtPr>
    <w:sdtEndPr>
      <w:rPr>
        <w:b/>
        <w:noProof/>
        <w:color w:val="1F4E79" w:themeColor="accent1" w:themeShade="80"/>
      </w:rPr>
    </w:sdtEndPr>
    <w:sdtContent>
      <w:p w14:paraId="24425632" w14:textId="78793BB1" w:rsidR="008A4478" w:rsidRPr="001309A3" w:rsidRDefault="001F2E31" w:rsidP="001309A3">
        <w:pPr>
          <w:pStyle w:val="Footer"/>
          <w:jc w:val="right"/>
        </w:pPr>
        <w:r>
          <w:t xml:space="preserve"> </w:t>
        </w:r>
        <w:r w:rsidR="008A4478" w:rsidRPr="008A4478">
          <w:rPr>
            <w:b/>
            <w:color w:val="1F4E79" w:themeColor="accent1" w:themeShade="80"/>
          </w:rPr>
          <w:fldChar w:fldCharType="begin"/>
        </w:r>
        <w:r w:rsidR="008A4478" w:rsidRPr="008A4478">
          <w:rPr>
            <w:b/>
            <w:color w:val="1F4E79" w:themeColor="accent1" w:themeShade="80"/>
          </w:rPr>
          <w:instrText xml:space="preserve"> PAGE   \* MERGEFORMAT </w:instrText>
        </w:r>
        <w:r w:rsidR="008A4478" w:rsidRPr="008A4478">
          <w:rPr>
            <w:b/>
            <w:color w:val="1F4E79" w:themeColor="accent1" w:themeShade="80"/>
          </w:rPr>
          <w:fldChar w:fldCharType="separate"/>
        </w:r>
        <w:r w:rsidR="00D557F6">
          <w:rPr>
            <w:b/>
            <w:noProof/>
            <w:color w:val="1F4E79" w:themeColor="accent1" w:themeShade="80"/>
          </w:rPr>
          <w:t>1</w:t>
        </w:r>
        <w:r w:rsidR="008A4478" w:rsidRPr="008A4478">
          <w:rPr>
            <w:b/>
            <w:noProof/>
            <w:color w:val="1F4E79" w:themeColor="accent1" w:themeShade="80"/>
          </w:rPr>
          <w:fldChar w:fldCharType="end"/>
        </w:r>
      </w:p>
    </w:sdtContent>
  </w:sdt>
  <w:p w14:paraId="1FF17928" w14:textId="3D613CB0" w:rsidR="008A4478" w:rsidRPr="001F2E31" w:rsidRDefault="001F2E31" w:rsidP="008A4478">
    <w:pPr>
      <w:pStyle w:val="Footer"/>
      <w:jc w:val="right"/>
      <w:rPr>
        <w:color w:val="1F3864" w:themeColor="accent5" w:themeShade="80"/>
      </w:rPr>
    </w:pPr>
    <w:r w:rsidRPr="001F2E31">
      <w:rPr>
        <w:b/>
        <w:bCs/>
        <w:color w:val="1F3864" w:themeColor="accent5" w:themeShade="80"/>
      </w:rPr>
      <w:t>Last revised</w:t>
    </w:r>
    <w:r w:rsidRPr="001F2E31">
      <w:rPr>
        <w:color w:val="1F3864" w:themeColor="accent5" w:themeShade="80"/>
      </w:rPr>
      <w:t xml:space="preserve"> </w:t>
    </w:r>
    <w:r w:rsidRPr="001F2E31">
      <w:rPr>
        <w:color w:val="1F3864" w:themeColor="accent5" w:themeShade="80"/>
      </w:rPr>
      <w:fldChar w:fldCharType="begin"/>
    </w:r>
    <w:r w:rsidRPr="001F2E31">
      <w:rPr>
        <w:color w:val="1F3864" w:themeColor="accent5" w:themeShade="80"/>
      </w:rPr>
      <w:instrText xml:space="preserve"> DATE  \@ "dd MMMM yyyy"  \* MERGEFORMAT </w:instrText>
    </w:r>
    <w:r w:rsidRPr="001F2E31">
      <w:rPr>
        <w:color w:val="1F3864" w:themeColor="accent5" w:themeShade="80"/>
      </w:rPr>
      <w:fldChar w:fldCharType="separate"/>
    </w:r>
    <w:r w:rsidR="00076734">
      <w:rPr>
        <w:noProof/>
        <w:color w:val="1F3864" w:themeColor="accent5" w:themeShade="80"/>
      </w:rPr>
      <w:t>13 November 2022</w:t>
    </w:r>
    <w:r w:rsidRPr="001F2E31">
      <w:rPr>
        <w:color w:val="1F3864" w:themeColor="accent5"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7C1B0" w14:textId="77777777" w:rsidR="003255B8" w:rsidRDefault="003255B8" w:rsidP="008A4478">
      <w:pPr>
        <w:spacing w:after="0" w:line="240" w:lineRule="auto"/>
      </w:pPr>
      <w:r>
        <w:separator/>
      </w:r>
    </w:p>
  </w:footnote>
  <w:footnote w:type="continuationSeparator" w:id="0">
    <w:p w14:paraId="208C6079" w14:textId="77777777" w:rsidR="003255B8" w:rsidRDefault="003255B8" w:rsidP="008A4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65297" w14:textId="66E0C0C0" w:rsidR="008A4478" w:rsidRPr="001F2E31" w:rsidRDefault="001F2E31" w:rsidP="008A4478">
    <w:pPr>
      <w:pStyle w:val="Header"/>
      <w:jc w:val="right"/>
      <w:rPr>
        <w:bCs/>
        <w:color w:val="1F4E79" w:themeColor="accent1" w:themeShade="80"/>
        <w:szCs w:val="24"/>
      </w:rPr>
    </w:pPr>
    <w:r w:rsidRPr="001F2E31">
      <w:rPr>
        <w:bCs/>
        <w:color w:val="1F4E79" w:themeColor="accent1" w:themeShade="80"/>
        <w:szCs w:val="24"/>
      </w:rPr>
      <w:t xml:space="preserve">Reading list sourced from </w:t>
    </w:r>
    <w:r w:rsidRPr="001F2E31">
      <w:rPr>
        <w:b/>
        <w:color w:val="1F4E79" w:themeColor="accent1" w:themeShade="80"/>
        <w:szCs w:val="24"/>
      </w:rPr>
      <w:t>www.replicas.stir.ac.uk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zNDSyMDExNjOyNDBX0lEKTi0uzszPAykwrAUAWudX+CwAAAA="/>
  </w:docVars>
  <w:rsids>
    <w:rsidRoot w:val="008A4478"/>
    <w:rsid w:val="00011A9F"/>
    <w:rsid w:val="00023314"/>
    <w:rsid w:val="00034FD6"/>
    <w:rsid w:val="00037E8F"/>
    <w:rsid w:val="00040ADE"/>
    <w:rsid w:val="00044C8A"/>
    <w:rsid w:val="0007187A"/>
    <w:rsid w:val="00076734"/>
    <w:rsid w:val="00090128"/>
    <w:rsid w:val="00090564"/>
    <w:rsid w:val="000A34BF"/>
    <w:rsid w:val="000B641B"/>
    <w:rsid w:val="00100448"/>
    <w:rsid w:val="0010551F"/>
    <w:rsid w:val="001309A3"/>
    <w:rsid w:val="00136600"/>
    <w:rsid w:val="00137935"/>
    <w:rsid w:val="00185414"/>
    <w:rsid w:val="001A689C"/>
    <w:rsid w:val="001B25C1"/>
    <w:rsid w:val="001F2E31"/>
    <w:rsid w:val="001F54D1"/>
    <w:rsid w:val="002079B1"/>
    <w:rsid w:val="00224474"/>
    <w:rsid w:val="00231AEF"/>
    <w:rsid w:val="00240E84"/>
    <w:rsid w:val="0026223E"/>
    <w:rsid w:val="00275385"/>
    <w:rsid w:val="00296D85"/>
    <w:rsid w:val="002A58A4"/>
    <w:rsid w:val="002B34E7"/>
    <w:rsid w:val="002F2F54"/>
    <w:rsid w:val="002F475B"/>
    <w:rsid w:val="003255B8"/>
    <w:rsid w:val="0033397B"/>
    <w:rsid w:val="003502F9"/>
    <w:rsid w:val="00361F5A"/>
    <w:rsid w:val="003D224E"/>
    <w:rsid w:val="003D64DD"/>
    <w:rsid w:val="0043128B"/>
    <w:rsid w:val="00431ED2"/>
    <w:rsid w:val="00471F61"/>
    <w:rsid w:val="004A6B9F"/>
    <w:rsid w:val="004B7411"/>
    <w:rsid w:val="004E7E1C"/>
    <w:rsid w:val="00535191"/>
    <w:rsid w:val="00565A56"/>
    <w:rsid w:val="005A6EA3"/>
    <w:rsid w:val="005F3D45"/>
    <w:rsid w:val="006130ED"/>
    <w:rsid w:val="00615181"/>
    <w:rsid w:val="00632106"/>
    <w:rsid w:val="00657108"/>
    <w:rsid w:val="00693EC1"/>
    <w:rsid w:val="006B0C8F"/>
    <w:rsid w:val="006D712F"/>
    <w:rsid w:val="006F3C4D"/>
    <w:rsid w:val="006F5986"/>
    <w:rsid w:val="00711541"/>
    <w:rsid w:val="00712D5B"/>
    <w:rsid w:val="0072530C"/>
    <w:rsid w:val="00736E62"/>
    <w:rsid w:val="007371C4"/>
    <w:rsid w:val="0074464F"/>
    <w:rsid w:val="00757D64"/>
    <w:rsid w:val="00764593"/>
    <w:rsid w:val="00766161"/>
    <w:rsid w:val="00782997"/>
    <w:rsid w:val="0079214F"/>
    <w:rsid w:val="007B1673"/>
    <w:rsid w:val="007C01AC"/>
    <w:rsid w:val="007C4811"/>
    <w:rsid w:val="007F2949"/>
    <w:rsid w:val="007F7344"/>
    <w:rsid w:val="00801FAF"/>
    <w:rsid w:val="008422B5"/>
    <w:rsid w:val="00856D56"/>
    <w:rsid w:val="008868D6"/>
    <w:rsid w:val="00890B58"/>
    <w:rsid w:val="008A4478"/>
    <w:rsid w:val="008B22B3"/>
    <w:rsid w:val="008C216F"/>
    <w:rsid w:val="008F1273"/>
    <w:rsid w:val="00901D2C"/>
    <w:rsid w:val="00907C60"/>
    <w:rsid w:val="00920DF0"/>
    <w:rsid w:val="00943A75"/>
    <w:rsid w:val="009512CF"/>
    <w:rsid w:val="00957465"/>
    <w:rsid w:val="009C33C3"/>
    <w:rsid w:val="009D29A3"/>
    <w:rsid w:val="009E078E"/>
    <w:rsid w:val="009E507F"/>
    <w:rsid w:val="00A274D7"/>
    <w:rsid w:val="00A4097A"/>
    <w:rsid w:val="00A43352"/>
    <w:rsid w:val="00A44C8C"/>
    <w:rsid w:val="00A70C70"/>
    <w:rsid w:val="00A766DF"/>
    <w:rsid w:val="00A87E05"/>
    <w:rsid w:val="00A902B9"/>
    <w:rsid w:val="00A94295"/>
    <w:rsid w:val="00AD7074"/>
    <w:rsid w:val="00AE0EED"/>
    <w:rsid w:val="00AE7873"/>
    <w:rsid w:val="00B21055"/>
    <w:rsid w:val="00B36B61"/>
    <w:rsid w:val="00B3775B"/>
    <w:rsid w:val="00B46AB1"/>
    <w:rsid w:val="00B70472"/>
    <w:rsid w:val="00BB137E"/>
    <w:rsid w:val="00BD58FE"/>
    <w:rsid w:val="00BF339E"/>
    <w:rsid w:val="00C2514A"/>
    <w:rsid w:val="00C32FFC"/>
    <w:rsid w:val="00C437D5"/>
    <w:rsid w:val="00CA2282"/>
    <w:rsid w:val="00CB258D"/>
    <w:rsid w:val="00CB45A3"/>
    <w:rsid w:val="00CD60DE"/>
    <w:rsid w:val="00CE53A0"/>
    <w:rsid w:val="00D22039"/>
    <w:rsid w:val="00D517A4"/>
    <w:rsid w:val="00D557F6"/>
    <w:rsid w:val="00D70BAA"/>
    <w:rsid w:val="00D84D70"/>
    <w:rsid w:val="00DA01D9"/>
    <w:rsid w:val="00DA0372"/>
    <w:rsid w:val="00DF4865"/>
    <w:rsid w:val="00E21973"/>
    <w:rsid w:val="00E21EAA"/>
    <w:rsid w:val="00E23298"/>
    <w:rsid w:val="00E26A78"/>
    <w:rsid w:val="00E46DE7"/>
    <w:rsid w:val="00E778C9"/>
    <w:rsid w:val="00E92BF6"/>
    <w:rsid w:val="00EA2088"/>
    <w:rsid w:val="00EA449A"/>
    <w:rsid w:val="00F47974"/>
    <w:rsid w:val="00F80281"/>
    <w:rsid w:val="00F81EAB"/>
    <w:rsid w:val="00FB5B73"/>
    <w:rsid w:val="00FD3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C6FB4C"/>
  <w15:chartTrackingRefBased/>
  <w15:docId w15:val="{871134D1-F239-4521-9FB0-66E71BB4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478"/>
    <w:rPr>
      <w:sz w:val="24"/>
    </w:rPr>
  </w:style>
  <w:style w:type="paragraph" w:styleId="Heading1">
    <w:name w:val="heading 1"/>
    <w:basedOn w:val="Normal"/>
    <w:next w:val="Normal"/>
    <w:link w:val="Heading1Char"/>
    <w:uiPriority w:val="9"/>
    <w:qFormat/>
    <w:rsid w:val="008A44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A44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4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478"/>
  </w:style>
  <w:style w:type="paragraph" w:styleId="Footer">
    <w:name w:val="footer"/>
    <w:basedOn w:val="Normal"/>
    <w:link w:val="FooterChar"/>
    <w:uiPriority w:val="99"/>
    <w:unhideWhenUsed/>
    <w:rsid w:val="008A44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478"/>
  </w:style>
  <w:style w:type="character" w:customStyle="1" w:styleId="Heading1Char">
    <w:name w:val="Heading 1 Char"/>
    <w:basedOn w:val="DefaultParagraphFont"/>
    <w:link w:val="Heading1"/>
    <w:uiPriority w:val="9"/>
    <w:rsid w:val="008A4478"/>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8A4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A4478"/>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1309A3"/>
    <w:rPr>
      <w:color w:val="808080"/>
    </w:rPr>
  </w:style>
  <w:style w:type="paragraph" w:styleId="NoSpacing">
    <w:name w:val="No Spacing"/>
    <w:uiPriority w:val="1"/>
    <w:qFormat/>
    <w:rsid w:val="00CB45A3"/>
    <w:pPr>
      <w:spacing w:after="0" w:line="240" w:lineRule="auto"/>
    </w:pPr>
    <w:rPr>
      <w:sz w:val="24"/>
    </w:rPr>
  </w:style>
  <w:style w:type="paragraph" w:styleId="NormalWeb">
    <w:name w:val="Normal (Web)"/>
    <w:basedOn w:val="Normal"/>
    <w:uiPriority w:val="99"/>
    <w:unhideWhenUsed/>
    <w:rsid w:val="00FB5B73"/>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semiHidden/>
    <w:unhideWhenUsed/>
    <w:rsid w:val="00FB5B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718051">
      <w:bodyDiv w:val="1"/>
      <w:marLeft w:val="0"/>
      <w:marRight w:val="0"/>
      <w:marTop w:val="0"/>
      <w:marBottom w:val="0"/>
      <w:divBdr>
        <w:top w:val="none" w:sz="0" w:space="0" w:color="auto"/>
        <w:left w:val="none" w:sz="0" w:space="0" w:color="auto"/>
        <w:bottom w:val="none" w:sz="0" w:space="0" w:color="auto"/>
        <w:right w:val="none" w:sz="0" w:space="0" w:color="auto"/>
      </w:divBdr>
    </w:div>
    <w:div w:id="1354108776">
      <w:bodyDiv w:val="1"/>
      <w:marLeft w:val="0"/>
      <w:marRight w:val="0"/>
      <w:marTop w:val="0"/>
      <w:marBottom w:val="0"/>
      <w:divBdr>
        <w:top w:val="none" w:sz="0" w:space="0" w:color="auto"/>
        <w:left w:val="none" w:sz="0" w:space="0" w:color="auto"/>
        <w:bottom w:val="none" w:sz="0" w:space="0" w:color="auto"/>
        <w:right w:val="none" w:sz="0" w:space="0" w:color="auto"/>
      </w:divBdr>
    </w:div>
    <w:div w:id="191535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cpm-new-iacpc.org/a-la-un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icpm-new-iacpc.org/a-la-un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vam.ac.uk/info/venice-architecture-biennal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7HpuU4fmu7U" TargetMode="External"/><Relationship Id="rId4" Type="http://schemas.openxmlformats.org/officeDocument/2006/relationships/webSettings" Target="webSettings.xml"/><Relationship Id="rId9" Type="http://schemas.openxmlformats.org/officeDocument/2006/relationships/hyperlink" Target="http://www.eca.ac.uk/56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FCD6D-6EF7-4175-9F12-630CBC5D2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1718</Words>
  <Characters>9794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Exhibitions and catalogues relating to replicas</vt:lpstr>
    </vt:vector>
  </TitlesOfParts>
  <Company>University of Stirling</Company>
  <LinksUpToDate>false</LinksUpToDate>
  <CharactersWithSpaces>11490</CharactersWithSpaces>
  <SharedDoc>false</SharedDoc>
  <HyperlinkBase>www.replicas.stir.ac.uk</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Exhibitions and catalogues relating to replicas</dc:title>
  <dc:subject/>
  <dc:creator>Sally Foster</dc:creator>
  <cp:keywords/>
  <dc:description/>
  <cp:lastModifiedBy>Sally Foster</cp:lastModifiedBy>
  <cp:revision>10</cp:revision>
  <dcterms:created xsi:type="dcterms:W3CDTF">2020-07-13T11:29:00Z</dcterms:created>
  <dcterms:modified xsi:type="dcterms:W3CDTF">2022-11-13T19:08:00Z</dcterms:modified>
</cp:coreProperties>
</file>